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B0869" w14:textId="77777777" w:rsidR="00315694" w:rsidRDefault="00315694" w:rsidP="00D67B9B">
      <w:pPr>
        <w:pStyle w:val="FR1"/>
        <w:spacing w:before="0" w:line="360" w:lineRule="auto"/>
        <w:ind w:firstLine="567"/>
        <w:jc w:val="right"/>
        <w:outlineLvl w:val="0"/>
        <w:rPr>
          <w:rFonts w:ascii="Verdana" w:hAnsi="Verdana"/>
          <w:b/>
          <w:i/>
          <w:sz w:val="20"/>
        </w:rPr>
      </w:pPr>
      <w:r w:rsidRPr="00AC7CBA">
        <w:rPr>
          <w:rFonts w:ascii="Verdana" w:hAnsi="Verdana"/>
          <w:b/>
          <w:i/>
          <w:sz w:val="20"/>
        </w:rPr>
        <w:t>Приложение</w:t>
      </w:r>
      <w:r>
        <w:rPr>
          <w:rFonts w:ascii="Verdana" w:hAnsi="Verdana"/>
          <w:b/>
          <w:i/>
          <w:sz w:val="20"/>
        </w:rPr>
        <w:t xml:space="preserve"> № 2</w:t>
      </w:r>
    </w:p>
    <w:p w14:paraId="04FE6E54" w14:textId="77777777" w:rsidR="00315694" w:rsidRPr="00AC7CBA" w:rsidRDefault="00315694" w:rsidP="00D67B9B">
      <w:pPr>
        <w:pStyle w:val="FR1"/>
        <w:spacing w:before="0" w:line="360" w:lineRule="auto"/>
        <w:ind w:firstLine="567"/>
        <w:jc w:val="right"/>
        <w:outlineLvl w:val="0"/>
        <w:rPr>
          <w:rFonts w:ascii="Verdana" w:hAnsi="Verdana"/>
          <w:b/>
          <w:i/>
          <w:sz w:val="20"/>
        </w:rPr>
      </w:pPr>
    </w:p>
    <w:p w14:paraId="457F6387" w14:textId="77777777" w:rsidR="00006414" w:rsidRPr="00006414" w:rsidRDefault="00006414" w:rsidP="00006414">
      <w:pPr>
        <w:spacing w:after="0" w:line="360" w:lineRule="auto"/>
        <w:jc w:val="center"/>
        <w:rPr>
          <w:rFonts w:ascii="Verdana" w:hAnsi="Verdana"/>
          <w:b/>
          <w:bCs/>
          <w:sz w:val="24"/>
          <w:szCs w:val="20"/>
          <w:lang w:val="bg-BG"/>
        </w:rPr>
      </w:pPr>
      <w:r w:rsidRPr="00006414">
        <w:rPr>
          <w:rFonts w:ascii="Verdana" w:hAnsi="Verdana"/>
          <w:b/>
          <w:bCs/>
          <w:sz w:val="24"/>
          <w:szCs w:val="20"/>
          <w:lang w:val="bg-BG"/>
        </w:rPr>
        <w:t xml:space="preserve">КОНТРОЛЕН ЛИСТ ЗА ПРОВЕРКА НА </w:t>
      </w:r>
      <w:r w:rsidRPr="00006414">
        <w:rPr>
          <w:rFonts w:ascii="Verdana" w:hAnsi="Verdana"/>
          <w:b/>
          <w:bCs/>
          <w:sz w:val="24"/>
          <w:szCs w:val="20"/>
          <w:lang w:val="bg-BG"/>
        </w:rPr>
        <w:br/>
        <w:t xml:space="preserve">УСЛОВИЯ ЗА ДОПУСТИМОСТ И ПРИОРИТИЗАЦИЯ И КРИТЕРИИ ЗА ОЦЕНКА И КЛАСИРАНЕ </w:t>
      </w:r>
      <w:r w:rsidRPr="00006414">
        <w:rPr>
          <w:rFonts w:ascii="Verdana" w:hAnsi="Verdana"/>
          <w:b/>
          <w:bCs/>
          <w:sz w:val="24"/>
          <w:szCs w:val="20"/>
        </w:rPr>
        <w:t>(</w:t>
      </w:r>
      <w:r w:rsidRPr="00006414">
        <w:rPr>
          <w:rFonts w:ascii="Verdana" w:hAnsi="Verdana"/>
          <w:b/>
          <w:bCs/>
          <w:sz w:val="24"/>
          <w:szCs w:val="20"/>
          <w:lang w:val="bg-BG"/>
        </w:rPr>
        <w:t>ПРИОРИТИЗАЦИЯ</w:t>
      </w:r>
      <w:r w:rsidRPr="00006414">
        <w:rPr>
          <w:rFonts w:ascii="Verdana" w:hAnsi="Verdana"/>
          <w:b/>
          <w:bCs/>
          <w:sz w:val="24"/>
          <w:szCs w:val="20"/>
        </w:rPr>
        <w:t>)</w:t>
      </w:r>
      <w:r w:rsidRPr="00006414">
        <w:rPr>
          <w:rFonts w:ascii="Verdana" w:hAnsi="Verdana"/>
          <w:b/>
          <w:bCs/>
          <w:sz w:val="24"/>
          <w:szCs w:val="20"/>
          <w:lang w:val="bg-BG"/>
        </w:rPr>
        <w:t xml:space="preserve"> НА МСП ЗА ПОЛУЧАВАНЕ НА ПЕРСОНАЛИЗИРАНИ КОНСУЛТАНТСКИ УСЛУГИ </w:t>
      </w:r>
    </w:p>
    <w:p w14:paraId="36F91725" w14:textId="77777777" w:rsidR="00315694" w:rsidRPr="00315694" w:rsidRDefault="00315694" w:rsidP="00D67B9B">
      <w:pPr>
        <w:spacing w:after="0" w:line="360" w:lineRule="auto"/>
        <w:jc w:val="center"/>
        <w:rPr>
          <w:rFonts w:ascii="Verdana" w:hAnsi="Verdana"/>
          <w:b/>
          <w:sz w:val="14"/>
          <w:szCs w:val="20"/>
          <w:lang w:val="bg-BG"/>
        </w:rPr>
      </w:pPr>
    </w:p>
    <w:tbl>
      <w:tblPr>
        <w:tblStyle w:val="TableGrid"/>
        <w:tblW w:w="10207" w:type="dxa"/>
        <w:tblInd w:w="-431" w:type="dxa"/>
        <w:tblLook w:val="04A0" w:firstRow="1" w:lastRow="0" w:firstColumn="1" w:lastColumn="0" w:noHBand="0" w:noVBand="1"/>
      </w:tblPr>
      <w:tblGrid>
        <w:gridCol w:w="715"/>
        <w:gridCol w:w="3970"/>
        <w:gridCol w:w="518"/>
        <w:gridCol w:w="517"/>
        <w:gridCol w:w="4487"/>
      </w:tblGrid>
      <w:tr w:rsidR="00037D52" w:rsidRPr="00D67B9B" w14:paraId="37053593" w14:textId="77777777" w:rsidTr="00037D52">
        <w:tc>
          <w:tcPr>
            <w:tcW w:w="10207" w:type="dxa"/>
            <w:gridSpan w:val="5"/>
            <w:shd w:val="clear" w:color="auto" w:fill="D9D9D9" w:themeFill="background1" w:themeFillShade="D9"/>
          </w:tcPr>
          <w:p w14:paraId="0CF9B951" w14:textId="068480F1" w:rsidR="00037D52" w:rsidRPr="00037D52" w:rsidRDefault="00037D52" w:rsidP="00006414">
            <w:pPr>
              <w:pStyle w:val="ListParagraph"/>
              <w:numPr>
                <w:ilvl w:val="0"/>
                <w:numId w:val="3"/>
              </w:numPr>
              <w:tabs>
                <w:tab w:val="left" w:pos="317"/>
              </w:tabs>
              <w:spacing w:line="360" w:lineRule="auto"/>
              <w:jc w:val="center"/>
              <w:rPr>
                <w:rFonts w:ascii="Verdana" w:eastAsia="Times New Roman" w:hAnsi="Verdana"/>
                <w:b/>
                <w:sz w:val="20"/>
                <w:szCs w:val="20"/>
              </w:rPr>
            </w:pPr>
            <w:r w:rsidRPr="00037D52">
              <w:rPr>
                <w:rFonts w:ascii="Verdana" w:eastAsia="Times New Roman" w:hAnsi="Verdana"/>
                <w:b/>
                <w:sz w:val="20"/>
                <w:szCs w:val="20"/>
              </w:rPr>
              <w:t>УСЛОВИЯ ЗА</w:t>
            </w:r>
            <w:r w:rsidR="00006414">
              <w:rPr>
                <w:rFonts w:ascii="Verdana" w:eastAsia="Times New Roman" w:hAnsi="Verdana"/>
                <w:b/>
                <w:sz w:val="20"/>
                <w:szCs w:val="20"/>
              </w:rPr>
              <w:t xml:space="preserve"> ДОПУСТИМОСТ И ПРАВО НА </w:t>
            </w:r>
            <w:r w:rsidR="00006414" w:rsidRPr="00006414">
              <w:rPr>
                <w:rFonts w:ascii="Verdana" w:eastAsia="Times New Roman" w:hAnsi="Verdana"/>
                <w:b/>
                <w:sz w:val="20"/>
                <w:szCs w:val="20"/>
              </w:rPr>
              <w:t>УЧАСТИЕ ЗА ПОЛУЧАВАНЕ НА ПЕРСОНАЛИЗИРАНИ КОНСУЛТАНТСКИ УСЛУГИ</w:t>
            </w:r>
          </w:p>
          <w:p w14:paraId="634707DB" w14:textId="74200556" w:rsidR="00037D52" w:rsidRPr="00006414" w:rsidRDefault="00006414" w:rsidP="00950529">
            <w:pPr>
              <w:spacing w:line="360" w:lineRule="auto"/>
              <w:jc w:val="center"/>
              <w:rPr>
                <w:rFonts w:ascii="Verdana" w:hAnsi="Verdana"/>
                <w:b/>
                <w:sz w:val="21"/>
                <w:szCs w:val="20"/>
                <w:lang w:val="bg-BG"/>
              </w:rPr>
            </w:pPr>
            <w:r w:rsidRPr="00006414">
              <w:rPr>
                <w:rFonts w:ascii="Verdana" w:eastAsia="Arial Unicode MS" w:hAnsi="Verdana" w:cs="Arial Unicode MS"/>
                <w:b/>
                <w:bCs/>
                <w:color w:val="000000"/>
                <w:sz w:val="14"/>
                <w:szCs w:val="14"/>
                <w:u w:color="000000"/>
                <w:bdr w:val="nil"/>
                <w:lang w:val="bg-BG" w:eastAsia="bg-BG"/>
                <w14:textOutline w14:w="0" w14:cap="flat" w14:cmpd="sng" w14:algn="ctr">
                  <w14:noFill/>
                  <w14:prstDash w14:val="solid"/>
                  <w14:bevel/>
                </w14:textOutline>
              </w:rPr>
              <w:t xml:space="preserve">по чл. 5 от </w:t>
            </w:r>
            <w:r w:rsidRPr="00006414">
              <w:rPr>
                <w:rFonts w:ascii="Calibri" w:eastAsia="Arial Unicode MS" w:hAnsi="Calibri" w:cs="Arial Unicode MS"/>
                <w:color w:val="000000"/>
                <w:sz w:val="14"/>
                <w:szCs w:val="14"/>
                <w:u w:color="000000"/>
                <w:bdr w:val="nil"/>
                <w:lang w:val="bg-BG" w:eastAsia="bg-BG"/>
                <w14:textOutline w14:w="0" w14:cap="flat" w14:cmpd="sng" w14:algn="ctr">
                  <w14:noFill/>
                  <w14:prstDash w14:val="solid"/>
                  <w14:bevel/>
                </w14:textOutline>
              </w:rPr>
              <w:t xml:space="preserve"> </w:t>
            </w:r>
            <w:r w:rsidRPr="00006414">
              <w:rPr>
                <w:rFonts w:ascii="Verdana" w:eastAsia="Arial Unicode MS" w:hAnsi="Verdana" w:cs="Arial Unicode MS"/>
                <w:b/>
                <w:bCs/>
                <w:color w:val="000000"/>
                <w:sz w:val="14"/>
                <w:szCs w:val="14"/>
                <w:u w:color="000000"/>
                <w:bdr w:val="nil"/>
                <w:lang w:val="bg-BG" w:eastAsia="bg-BG"/>
                <w14:textOutline w14:w="0" w14:cap="flat" w14:cmpd="sng" w14:algn="ctr">
                  <w14:noFill/>
                  <w14:prstDash w14:val="solid"/>
                  <w14:bevel/>
                </w14:textOutline>
              </w:rPr>
              <w:t>Правила за кандидатстване на микро, малки и средни предприятия за получаване на услугата „Предоставяне на персонализирани услуги на МСП в Северните райони на България в различни ключови области, свързани с тяхното развитие и растеж, като: маркетинг, стратегическо планиране, организация и управление, достъп до пазари и др.</w:t>
            </w:r>
            <w:r w:rsidRPr="00006414">
              <w:rPr>
                <w:rFonts w:ascii="Verdana" w:eastAsia="Arial Unicode MS" w:hAnsi="Verdana" w:cs="Arial Unicode MS"/>
                <w:b/>
                <w:bCs/>
                <w:color w:val="000000"/>
                <w:sz w:val="14"/>
                <w:szCs w:val="14"/>
                <w:u w:color="000000"/>
                <w:bdr w:val="nil"/>
                <w:rtl/>
                <w:lang w:val="bg-BG" w:eastAsia="bg-BG"/>
                <w14:textOutline w14:w="0" w14:cap="flat" w14:cmpd="sng" w14:algn="ctr">
                  <w14:noFill/>
                  <w14:prstDash w14:val="solid"/>
                  <w14:bevel/>
                </w14:textOutline>
              </w:rPr>
              <w:t>““</w:t>
            </w:r>
          </w:p>
        </w:tc>
      </w:tr>
      <w:tr w:rsidR="002215B5" w:rsidRPr="00D67B9B" w14:paraId="08A1F696" w14:textId="77777777" w:rsidTr="00F93C19">
        <w:tc>
          <w:tcPr>
            <w:tcW w:w="715" w:type="dxa"/>
            <w:vAlign w:val="center"/>
          </w:tcPr>
          <w:p w14:paraId="5DE51A26" w14:textId="77777777" w:rsidR="00037D52" w:rsidRPr="00950529" w:rsidRDefault="00037D52" w:rsidP="00D67B9B">
            <w:pPr>
              <w:spacing w:line="360" w:lineRule="auto"/>
              <w:ind w:left="-12"/>
              <w:jc w:val="center"/>
              <w:rPr>
                <w:rFonts w:ascii="Verdana" w:hAnsi="Verdana"/>
                <w:b/>
                <w:sz w:val="20"/>
                <w:szCs w:val="20"/>
                <w:lang w:val="bg-BG"/>
              </w:rPr>
            </w:pPr>
            <w:r w:rsidRPr="00950529">
              <w:rPr>
                <w:rFonts w:ascii="Verdana" w:hAnsi="Verdana"/>
                <w:b/>
                <w:sz w:val="20"/>
                <w:szCs w:val="20"/>
                <w:lang w:val="bg-BG"/>
              </w:rPr>
              <w:t>№</w:t>
            </w:r>
          </w:p>
        </w:tc>
        <w:tc>
          <w:tcPr>
            <w:tcW w:w="3970" w:type="dxa"/>
            <w:vAlign w:val="center"/>
          </w:tcPr>
          <w:p w14:paraId="3929042A"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lang w:val="bg-BG"/>
              </w:rPr>
              <w:t>Контролен въпрос</w:t>
            </w:r>
          </w:p>
        </w:tc>
        <w:tc>
          <w:tcPr>
            <w:tcW w:w="518" w:type="dxa"/>
            <w:vAlign w:val="center"/>
          </w:tcPr>
          <w:p w14:paraId="7591895C"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lang w:val="bg-BG"/>
              </w:rPr>
              <w:t>Да</w:t>
            </w:r>
          </w:p>
        </w:tc>
        <w:tc>
          <w:tcPr>
            <w:tcW w:w="517" w:type="dxa"/>
            <w:vAlign w:val="center"/>
          </w:tcPr>
          <w:p w14:paraId="6B4F80E9"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lang w:val="bg-BG"/>
              </w:rPr>
              <w:t>Не</w:t>
            </w:r>
          </w:p>
        </w:tc>
        <w:tc>
          <w:tcPr>
            <w:tcW w:w="4487" w:type="dxa"/>
            <w:vAlign w:val="center"/>
          </w:tcPr>
          <w:p w14:paraId="64115976"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lang w:val="bg-BG"/>
              </w:rPr>
              <w:t>Източници на информация за извършване на проверката</w:t>
            </w:r>
          </w:p>
        </w:tc>
      </w:tr>
      <w:tr w:rsidR="002215B5" w:rsidRPr="00D67B9B" w14:paraId="26D7E3C9" w14:textId="77777777" w:rsidTr="00F93C19">
        <w:tc>
          <w:tcPr>
            <w:tcW w:w="715" w:type="dxa"/>
            <w:vAlign w:val="center"/>
          </w:tcPr>
          <w:p w14:paraId="6D56CCA2" w14:textId="4AB9C22C" w:rsidR="00FD52D6" w:rsidRPr="00950529" w:rsidRDefault="00FD52D6" w:rsidP="00EB42F6">
            <w:pPr>
              <w:pStyle w:val="ListParagraph"/>
              <w:numPr>
                <w:ilvl w:val="0"/>
                <w:numId w:val="9"/>
              </w:numPr>
              <w:spacing w:line="360" w:lineRule="auto"/>
              <w:jc w:val="center"/>
              <w:rPr>
                <w:rFonts w:ascii="Verdana" w:hAnsi="Verdana"/>
                <w:b/>
                <w:sz w:val="20"/>
                <w:szCs w:val="20"/>
              </w:rPr>
            </w:pPr>
          </w:p>
        </w:tc>
        <w:tc>
          <w:tcPr>
            <w:tcW w:w="3970" w:type="dxa"/>
            <w:vAlign w:val="center"/>
          </w:tcPr>
          <w:p w14:paraId="35F54336" w14:textId="5815AE3F" w:rsidR="00FD52D6" w:rsidRPr="000D5F6E" w:rsidRDefault="00FD52D6" w:rsidP="00950529">
            <w:pPr>
              <w:spacing w:line="360" w:lineRule="auto"/>
              <w:jc w:val="both"/>
              <w:rPr>
                <w:rFonts w:ascii="Verdana" w:hAnsi="Verdana"/>
                <w:sz w:val="20"/>
                <w:szCs w:val="20"/>
                <w:lang w:val="bg-BG"/>
              </w:rPr>
            </w:pPr>
            <w:r w:rsidRPr="000D5F6E">
              <w:rPr>
                <w:rFonts w:ascii="Verdana" w:hAnsi="Verdana"/>
                <w:sz w:val="20"/>
                <w:szCs w:val="20"/>
                <w:lang w:val="bg-BG"/>
              </w:rPr>
              <w:t>Предприятието е търговец по смисъла на Търговския закон или Закона за кооперациите.</w:t>
            </w:r>
          </w:p>
        </w:tc>
        <w:tc>
          <w:tcPr>
            <w:tcW w:w="518" w:type="dxa"/>
            <w:vAlign w:val="center"/>
          </w:tcPr>
          <w:p w14:paraId="1D2038E0" w14:textId="034923E0" w:rsidR="00FD52D6" w:rsidRPr="000D5F6E" w:rsidRDefault="00FD52D6" w:rsidP="00FD52D6">
            <w:pPr>
              <w:spacing w:line="360" w:lineRule="auto"/>
              <w:jc w:val="center"/>
              <w:rPr>
                <w:rFonts w:ascii="Verdana" w:hAnsi="Verdana"/>
                <w:b/>
                <w:sz w:val="20"/>
                <w:szCs w:val="20"/>
                <w:lang w:val="bg-BG"/>
              </w:rPr>
            </w:pPr>
            <w:r w:rsidRPr="000D5F6E">
              <w:rPr>
                <w:rFonts w:ascii="Verdana" w:hAnsi="Verdana"/>
                <w:sz w:val="20"/>
                <w:szCs w:val="20"/>
                <w:lang w:val="bg-BG"/>
              </w:rPr>
              <w:fldChar w:fldCharType="begin">
                <w:ffData>
                  <w:name w:val=""/>
                  <w:enabled/>
                  <w:calcOnExit/>
                  <w:checkBox>
                    <w:sizeAuto/>
                    <w:default w:val="0"/>
                  </w:checkBox>
                </w:ffData>
              </w:fldChar>
            </w:r>
            <w:r w:rsidRPr="000D5F6E">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0D5F6E">
              <w:rPr>
                <w:rFonts w:ascii="Verdana" w:hAnsi="Verdana"/>
                <w:sz w:val="20"/>
                <w:szCs w:val="20"/>
                <w:lang w:val="bg-BG"/>
              </w:rPr>
              <w:fldChar w:fldCharType="end"/>
            </w:r>
          </w:p>
        </w:tc>
        <w:tc>
          <w:tcPr>
            <w:tcW w:w="517" w:type="dxa"/>
            <w:vAlign w:val="center"/>
          </w:tcPr>
          <w:p w14:paraId="78329D13" w14:textId="27F1E96C" w:rsidR="00FD52D6" w:rsidRPr="000D5F6E" w:rsidRDefault="00FD52D6" w:rsidP="00FD52D6">
            <w:pPr>
              <w:spacing w:line="360" w:lineRule="auto"/>
              <w:jc w:val="center"/>
              <w:rPr>
                <w:rFonts w:ascii="Verdana" w:hAnsi="Verdana"/>
                <w:b/>
                <w:sz w:val="20"/>
                <w:szCs w:val="20"/>
                <w:lang w:val="bg-BG"/>
              </w:rPr>
            </w:pPr>
            <w:r w:rsidRPr="000D5F6E">
              <w:rPr>
                <w:rFonts w:ascii="Verdana" w:hAnsi="Verdana"/>
                <w:sz w:val="20"/>
                <w:szCs w:val="20"/>
                <w:lang w:val="bg-BG"/>
              </w:rPr>
              <w:fldChar w:fldCharType="begin">
                <w:ffData>
                  <w:name w:val=""/>
                  <w:enabled/>
                  <w:calcOnExit/>
                  <w:checkBox>
                    <w:sizeAuto/>
                    <w:default w:val="0"/>
                  </w:checkBox>
                </w:ffData>
              </w:fldChar>
            </w:r>
            <w:r w:rsidRPr="000D5F6E">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0D5F6E">
              <w:rPr>
                <w:rFonts w:ascii="Verdana" w:hAnsi="Verdana"/>
                <w:sz w:val="20"/>
                <w:szCs w:val="20"/>
                <w:lang w:val="bg-BG"/>
              </w:rPr>
              <w:fldChar w:fldCharType="end"/>
            </w:r>
          </w:p>
        </w:tc>
        <w:tc>
          <w:tcPr>
            <w:tcW w:w="4487" w:type="dxa"/>
            <w:vAlign w:val="center"/>
          </w:tcPr>
          <w:p w14:paraId="48C0C87B" w14:textId="2BFE22D9" w:rsidR="00FD52D6" w:rsidRPr="000D5F6E" w:rsidRDefault="00A37E49" w:rsidP="00FD52D6">
            <w:pPr>
              <w:spacing w:line="360" w:lineRule="auto"/>
              <w:jc w:val="center"/>
              <w:rPr>
                <w:rFonts w:ascii="Verdana" w:hAnsi="Verdana"/>
                <w:sz w:val="20"/>
                <w:szCs w:val="20"/>
                <w:lang w:val="bg-BG"/>
              </w:rPr>
            </w:pPr>
            <w:r w:rsidRPr="000D5F6E">
              <w:rPr>
                <w:rFonts w:ascii="Verdana" w:hAnsi="Verdana"/>
                <w:sz w:val="20"/>
                <w:szCs w:val="20"/>
                <w:lang w:val="bg-BG"/>
              </w:rPr>
              <w:t>Търговски регистър и регистър на ЮЛНЦ</w:t>
            </w:r>
          </w:p>
        </w:tc>
      </w:tr>
      <w:tr w:rsidR="002215B5" w:rsidRPr="00D67B9B" w14:paraId="20BFC47D" w14:textId="77777777" w:rsidTr="00F93C19">
        <w:tc>
          <w:tcPr>
            <w:tcW w:w="715" w:type="dxa"/>
            <w:vAlign w:val="center"/>
          </w:tcPr>
          <w:p w14:paraId="487D8F7D" w14:textId="2A31F082" w:rsidR="00FD52D6" w:rsidRPr="00950529" w:rsidRDefault="00F4129D"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lang w:val="bg-BG"/>
              </w:rPr>
              <w:t>2.</w:t>
            </w:r>
          </w:p>
        </w:tc>
        <w:tc>
          <w:tcPr>
            <w:tcW w:w="3970" w:type="dxa"/>
            <w:vAlign w:val="center"/>
          </w:tcPr>
          <w:p w14:paraId="13F694B1" w14:textId="016031F4" w:rsidR="00FD52D6" w:rsidRPr="00950529" w:rsidRDefault="00FD52D6" w:rsidP="00950529">
            <w:pPr>
              <w:widowControl w:val="0"/>
              <w:autoSpaceDE w:val="0"/>
              <w:autoSpaceDN w:val="0"/>
              <w:adjustRightInd w:val="0"/>
              <w:spacing w:line="360" w:lineRule="auto"/>
              <w:jc w:val="both"/>
              <w:rPr>
                <w:rFonts w:ascii="Verdana" w:hAnsi="Verdana"/>
                <w:b/>
                <w:sz w:val="20"/>
                <w:szCs w:val="20"/>
                <w:lang w:val="bg-BG"/>
              </w:rPr>
            </w:pPr>
            <w:r w:rsidRPr="00950529">
              <w:rPr>
                <w:rFonts w:ascii="Verdana" w:hAnsi="Verdana"/>
                <w:sz w:val="20"/>
                <w:szCs w:val="20"/>
                <w:lang w:val="bg-BG"/>
              </w:rPr>
              <w:t>Предприятието отговаря на изискванията за микро,  малко или средно предприятие съгласно Закона за малките и средни предприятия</w:t>
            </w:r>
          </w:p>
        </w:tc>
        <w:tc>
          <w:tcPr>
            <w:tcW w:w="518" w:type="dxa"/>
            <w:vAlign w:val="center"/>
          </w:tcPr>
          <w:p w14:paraId="75B2FB73"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517" w:type="dxa"/>
            <w:vAlign w:val="center"/>
          </w:tcPr>
          <w:p w14:paraId="6E6570F9"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4487" w:type="dxa"/>
            <w:vAlign w:val="center"/>
          </w:tcPr>
          <w:p w14:paraId="00E9EC50" w14:textId="73A307D5" w:rsidR="00351476" w:rsidRDefault="00351476" w:rsidP="00FD52D6">
            <w:pPr>
              <w:spacing w:line="360" w:lineRule="auto"/>
              <w:jc w:val="both"/>
              <w:rPr>
                <w:rFonts w:ascii="Verdana"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p>
          <w:p w14:paraId="44ABE696" w14:textId="31360852"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lang w:val="bg-BG"/>
              </w:rPr>
              <w:t xml:space="preserve">Декларация за обстоятелствата по чл. 3 и чл. 4 от ЗМСП - </w:t>
            </w:r>
            <w:r w:rsidRPr="00950529">
              <w:rPr>
                <w:rFonts w:ascii="Verdana" w:eastAsia="Times New Roman" w:hAnsi="Verdana"/>
                <w:i/>
                <w:sz w:val="20"/>
                <w:szCs w:val="20"/>
                <w:lang w:val="bg-BG"/>
              </w:rPr>
              <w:t xml:space="preserve"> Образец № 2</w:t>
            </w:r>
          </w:p>
          <w:p w14:paraId="11B9D226" w14:textId="77777777"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lang w:val="bg-BG"/>
              </w:rPr>
              <w:t xml:space="preserve">Справка за обобщените параметри на предприятието, което подава Декларация по чл. 3 и чл. 4 на ЗМСП - </w:t>
            </w:r>
            <w:r w:rsidRPr="00950529">
              <w:rPr>
                <w:rFonts w:ascii="Verdana" w:eastAsia="Times New Roman" w:hAnsi="Verdana"/>
                <w:i/>
                <w:sz w:val="20"/>
                <w:szCs w:val="20"/>
                <w:lang w:val="bg-BG"/>
              </w:rPr>
              <w:t xml:space="preserve"> Образец № 3</w:t>
            </w:r>
          </w:p>
        </w:tc>
      </w:tr>
      <w:tr w:rsidR="002215B5" w:rsidRPr="00D67B9B" w14:paraId="1D4E11FE" w14:textId="77777777" w:rsidTr="00F93C19">
        <w:tc>
          <w:tcPr>
            <w:tcW w:w="715" w:type="dxa"/>
            <w:vAlign w:val="center"/>
          </w:tcPr>
          <w:p w14:paraId="77E1AA3A" w14:textId="012D6BF0" w:rsidR="00FD52D6" w:rsidRPr="00950529" w:rsidRDefault="00F4129D"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lang w:val="bg-BG"/>
              </w:rPr>
              <w:t>3.</w:t>
            </w:r>
          </w:p>
        </w:tc>
        <w:tc>
          <w:tcPr>
            <w:tcW w:w="3970" w:type="dxa"/>
            <w:vAlign w:val="center"/>
          </w:tcPr>
          <w:p w14:paraId="274C6377" w14:textId="77777777" w:rsidR="00FD52D6" w:rsidRPr="00950529" w:rsidRDefault="00FD52D6" w:rsidP="00FD52D6">
            <w:pPr>
              <w:tabs>
                <w:tab w:val="left" w:pos="851"/>
              </w:tabs>
              <w:spacing w:line="360" w:lineRule="auto"/>
              <w:jc w:val="both"/>
              <w:rPr>
                <w:rFonts w:ascii="Verdana" w:eastAsia="Times New Roman" w:hAnsi="Verdana"/>
                <w:sz w:val="20"/>
                <w:szCs w:val="20"/>
                <w:lang w:val="bg-BG"/>
              </w:rPr>
            </w:pPr>
            <w:r w:rsidRPr="00950529">
              <w:rPr>
                <w:rFonts w:ascii="Verdana" w:hAnsi="Verdana"/>
                <w:sz w:val="20"/>
                <w:szCs w:val="20"/>
                <w:lang w:val="bg-BG"/>
              </w:rPr>
              <w:t xml:space="preserve">Предприятието </w:t>
            </w:r>
            <w:r w:rsidRPr="00950529">
              <w:rPr>
                <w:rFonts w:ascii="Verdana" w:eastAsia="Times New Roman" w:hAnsi="Verdana"/>
                <w:sz w:val="20"/>
                <w:szCs w:val="20"/>
                <w:lang w:val="bg-BG"/>
              </w:rPr>
              <w:t xml:space="preserve">извършва </w:t>
            </w:r>
            <w:r w:rsidRPr="00950529">
              <w:rPr>
                <w:rFonts w:ascii="Verdana" w:eastAsia="Times New Roman" w:hAnsi="Verdana"/>
                <w:b/>
                <w:sz w:val="20"/>
                <w:szCs w:val="20"/>
                <w:lang w:val="bg-BG"/>
              </w:rPr>
              <w:t>стопанска дейност в една или повече от областите в Северна България</w:t>
            </w:r>
            <w:r w:rsidRPr="00950529">
              <w:rPr>
                <w:rFonts w:ascii="Verdana" w:eastAsia="Times New Roman" w:hAnsi="Verdana"/>
                <w:sz w:val="20"/>
                <w:szCs w:val="20"/>
                <w:lang w:val="bg-BG"/>
              </w:rPr>
              <w:t xml:space="preserve">. Областите, които </w:t>
            </w:r>
            <w:r w:rsidRPr="00950529">
              <w:rPr>
                <w:rFonts w:ascii="Verdana" w:eastAsia="Times New Roman" w:hAnsi="Verdana"/>
                <w:sz w:val="20"/>
                <w:szCs w:val="20"/>
                <w:lang w:val="bg-BG"/>
              </w:rPr>
              <w:lastRenderedPageBreak/>
              <w:t>попадат в трите региона на Северна България – Северозападен (СЗР), Северен Централен (СЦР) и Североизточен регион (СИР), са: Видин, Враца, Монтана, Плевен, Ловеч, Габрово, Велико Търново, Русе, Разград, Търговище, Силистра, Добрич, Шумен и Варна.</w:t>
            </w:r>
          </w:p>
        </w:tc>
        <w:tc>
          <w:tcPr>
            <w:tcW w:w="518" w:type="dxa"/>
            <w:vAlign w:val="center"/>
          </w:tcPr>
          <w:p w14:paraId="38909164"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lastRenderedPageBreak/>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517" w:type="dxa"/>
            <w:vAlign w:val="center"/>
          </w:tcPr>
          <w:p w14:paraId="1D2675E8"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4487" w:type="dxa"/>
            <w:vAlign w:val="center"/>
          </w:tcPr>
          <w:p w14:paraId="6786112E" w14:textId="10F1B935" w:rsidR="00FD52D6" w:rsidRPr="00950529" w:rsidRDefault="00351476" w:rsidP="00FD52D6">
            <w:pPr>
              <w:spacing w:line="360" w:lineRule="auto"/>
              <w:jc w:val="both"/>
              <w:rPr>
                <w:rFonts w:ascii="Verdana"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 xml:space="preserve">онлайн посредством интегрираната за целта платформа за </w:t>
            </w:r>
            <w:r w:rsidRPr="00351476">
              <w:rPr>
                <w:rFonts w:ascii="Verdana" w:eastAsia="Times New Roman" w:hAnsi="Verdana"/>
                <w:sz w:val="20"/>
                <w:szCs w:val="20"/>
                <w:u w:val="single"/>
                <w:lang w:val="bg-BG"/>
              </w:rPr>
              <w:lastRenderedPageBreak/>
              <w:t>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r w:rsidR="00FD52D6" w:rsidRPr="00950529">
              <w:rPr>
                <w:rFonts w:ascii="Verdana" w:eastAsia="Times New Roman" w:hAnsi="Verdana"/>
                <w:sz w:val="20"/>
                <w:szCs w:val="20"/>
                <w:lang w:val="bg-BG"/>
              </w:rPr>
              <w:t xml:space="preserve">Удостоверение от съответната община за наличие/липса на задължения по Закона за местни данъци и такси, Служебна бележка от РЗИ за регистрация на обект в Регионалния регистър на обектите с обществено предназначение, контролирани от РЗИ в съответната област; договор за наем на производствена, складова сграда или др. обект, нотариален акт за притежание на производствена, складова сграда или др. обект </w:t>
            </w:r>
            <w:r w:rsidR="00FD52D6" w:rsidRPr="00950529">
              <w:rPr>
                <w:rFonts w:ascii="Verdana" w:eastAsia="Times New Roman" w:hAnsi="Verdana"/>
                <w:b/>
                <w:sz w:val="20"/>
                <w:szCs w:val="20"/>
                <w:lang w:val="bg-BG"/>
              </w:rPr>
              <w:t>и/или други документи, удостоверяващи обстоятелството</w:t>
            </w:r>
            <w:r w:rsidR="00FD52D6" w:rsidRPr="00950529">
              <w:rPr>
                <w:rFonts w:ascii="Verdana" w:eastAsia="Times New Roman" w:hAnsi="Verdana"/>
                <w:sz w:val="20"/>
                <w:szCs w:val="20"/>
                <w:lang w:val="bg-BG"/>
              </w:rPr>
              <w:t xml:space="preserve"> за принадлежност към даден район.</w:t>
            </w:r>
          </w:p>
        </w:tc>
      </w:tr>
      <w:tr w:rsidR="002215B5" w:rsidRPr="00D67B9B" w14:paraId="38A7A841" w14:textId="77777777" w:rsidTr="00F93C19">
        <w:tc>
          <w:tcPr>
            <w:tcW w:w="715" w:type="dxa"/>
            <w:vAlign w:val="center"/>
          </w:tcPr>
          <w:p w14:paraId="5714EF8D" w14:textId="6DAA7A11" w:rsidR="00FD52D6" w:rsidRPr="00950529" w:rsidRDefault="00F4129D"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lang w:val="bg-BG"/>
              </w:rPr>
              <w:lastRenderedPageBreak/>
              <w:t>4</w:t>
            </w:r>
            <w:r w:rsidR="002215B5" w:rsidRPr="00950529">
              <w:rPr>
                <w:rFonts w:ascii="Verdana" w:hAnsi="Verdana"/>
                <w:b/>
                <w:sz w:val="20"/>
                <w:szCs w:val="20"/>
                <w:lang w:val="bg-BG"/>
              </w:rPr>
              <w:t>.</w:t>
            </w:r>
          </w:p>
        </w:tc>
        <w:tc>
          <w:tcPr>
            <w:tcW w:w="3970" w:type="dxa"/>
            <w:vAlign w:val="center"/>
          </w:tcPr>
          <w:p w14:paraId="5936C97D" w14:textId="57F1A0DC" w:rsidR="00FD52D6" w:rsidRPr="00950529" w:rsidRDefault="00FD52D6" w:rsidP="004B762C">
            <w:pPr>
              <w:tabs>
                <w:tab w:val="left" w:pos="851"/>
              </w:tabs>
              <w:spacing w:line="360" w:lineRule="auto"/>
              <w:jc w:val="both"/>
              <w:rPr>
                <w:rFonts w:ascii="Verdana" w:hAnsi="Verdana"/>
                <w:sz w:val="20"/>
                <w:szCs w:val="20"/>
                <w:lang w:val="bg-BG"/>
              </w:rPr>
            </w:pPr>
            <w:r w:rsidRPr="00950529">
              <w:rPr>
                <w:rFonts w:ascii="Verdana" w:hAnsi="Verdana"/>
                <w:sz w:val="20"/>
                <w:szCs w:val="20"/>
                <w:lang w:val="bg-BG"/>
              </w:rPr>
              <w:t xml:space="preserve">Предприятието няма публични задължения към държавата съгласно чл. 162, ал. 2, т. 1 от </w:t>
            </w:r>
            <w:r w:rsidRPr="00950529">
              <w:rPr>
                <w:rFonts w:ascii="Verdana" w:eastAsia="Times New Roman" w:hAnsi="Verdana"/>
                <w:sz w:val="20"/>
                <w:szCs w:val="20"/>
                <w:lang w:val="bg-BG"/>
              </w:rPr>
              <w:t xml:space="preserve"> Данъчно-осигурит</w:t>
            </w:r>
            <w:r w:rsidR="004B762C">
              <w:rPr>
                <w:rFonts w:ascii="Verdana" w:eastAsia="Times New Roman" w:hAnsi="Verdana"/>
                <w:sz w:val="20"/>
                <w:szCs w:val="20"/>
                <w:lang w:val="bg-BG"/>
              </w:rPr>
              <w:t xml:space="preserve">елния процесуален кодекс (ДОПК), </w:t>
            </w:r>
            <w:r w:rsidR="004B762C" w:rsidRPr="008004F5">
              <w:rPr>
                <w:rFonts w:ascii="Verdana" w:eastAsia="Times New Roman" w:hAnsi="Verdana"/>
                <w:sz w:val="20"/>
                <w:szCs w:val="20"/>
                <w:lang w:val="bg-BG"/>
              </w:rPr>
              <w:t>или задълженията са до 1% от годишния оборот за последната приключила финансова година, но не повече от 25 564,59 (двадесет и пет хиляди петстотин шестдесет и четири евро и 0,59 цента) евро.</w:t>
            </w:r>
            <w:r w:rsidR="004B762C" w:rsidRPr="004B762C">
              <w:rPr>
                <w:rFonts w:ascii="Verdana" w:eastAsia="Times New Roman" w:hAnsi="Verdana"/>
                <w:sz w:val="20"/>
                <w:szCs w:val="20"/>
                <w:lang w:val="bg-BG"/>
              </w:rPr>
              <w:t xml:space="preserve"> </w:t>
            </w:r>
          </w:p>
        </w:tc>
        <w:tc>
          <w:tcPr>
            <w:tcW w:w="518" w:type="dxa"/>
            <w:vAlign w:val="center"/>
          </w:tcPr>
          <w:p w14:paraId="25DCB560"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517" w:type="dxa"/>
            <w:vAlign w:val="center"/>
          </w:tcPr>
          <w:p w14:paraId="1F26EC1C"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4487" w:type="dxa"/>
            <w:vAlign w:val="center"/>
          </w:tcPr>
          <w:p w14:paraId="333CA58C" w14:textId="64E27B2E" w:rsidR="00FD52D6" w:rsidRPr="00950529" w:rsidRDefault="00351476" w:rsidP="0047276C">
            <w:pPr>
              <w:tabs>
                <w:tab w:val="left" w:pos="993"/>
              </w:tabs>
              <w:spacing w:line="360" w:lineRule="auto"/>
              <w:jc w:val="both"/>
              <w:rPr>
                <w:rFonts w:ascii="Verdana" w:eastAsia="Times New Roman"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r w:rsidR="00FD52D6" w:rsidRPr="00950529">
              <w:rPr>
                <w:rFonts w:ascii="Verdana" w:eastAsia="Times New Roman" w:hAnsi="Verdana"/>
                <w:sz w:val="20"/>
                <w:szCs w:val="20"/>
                <w:lang w:val="bg-BG"/>
              </w:rPr>
              <w:t>Извършва се служебна проверка от ИАНМСП, като в случай на наличие на задължения –</w:t>
            </w:r>
            <w:r w:rsidR="004B762C">
              <w:rPr>
                <w:rFonts w:ascii="Verdana" w:eastAsia="Times New Roman" w:hAnsi="Verdana"/>
                <w:sz w:val="20"/>
                <w:szCs w:val="20"/>
                <w:lang w:val="bg-BG"/>
              </w:rPr>
              <w:t xml:space="preserve"> кандидатът</w:t>
            </w:r>
            <w:r w:rsidR="002215B5" w:rsidRPr="00950529">
              <w:rPr>
                <w:rFonts w:ascii="Verdana" w:eastAsia="Times New Roman" w:hAnsi="Verdana"/>
                <w:sz w:val="20"/>
                <w:szCs w:val="20"/>
              </w:rPr>
              <w:t xml:space="preserve"> следва да удостовери погасяване на задължението чрез предоставяне на Удостоверение по чл. 87, ал.6 от ДОПК за липса на публични задължения по чл. 162, ал.2, т.1 от ДОПК към държавата, издадено от Национална агенция за приходите (НАП).</w:t>
            </w:r>
          </w:p>
        </w:tc>
      </w:tr>
      <w:tr w:rsidR="002215B5" w:rsidRPr="00D67B9B" w14:paraId="6BFACA06" w14:textId="77777777" w:rsidTr="00F93C19">
        <w:trPr>
          <w:trHeight w:val="2583"/>
        </w:trPr>
        <w:tc>
          <w:tcPr>
            <w:tcW w:w="715" w:type="dxa"/>
            <w:vAlign w:val="center"/>
          </w:tcPr>
          <w:p w14:paraId="12EE8887" w14:textId="56EF35EC" w:rsidR="00FD52D6" w:rsidRPr="00950529" w:rsidRDefault="002215B5"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lang w:val="bg-BG"/>
              </w:rPr>
              <w:lastRenderedPageBreak/>
              <w:t>5.</w:t>
            </w:r>
          </w:p>
        </w:tc>
        <w:tc>
          <w:tcPr>
            <w:tcW w:w="3970" w:type="dxa"/>
            <w:vAlign w:val="center"/>
          </w:tcPr>
          <w:p w14:paraId="63F85E62" w14:textId="77777777" w:rsidR="00FD52D6" w:rsidRPr="00950529" w:rsidRDefault="00FD52D6" w:rsidP="00FD52D6">
            <w:pPr>
              <w:tabs>
                <w:tab w:val="left" w:pos="851"/>
              </w:tabs>
              <w:spacing w:line="360" w:lineRule="auto"/>
              <w:jc w:val="both"/>
              <w:rPr>
                <w:rFonts w:ascii="Verdana" w:hAnsi="Verdana"/>
                <w:sz w:val="20"/>
                <w:szCs w:val="20"/>
                <w:lang w:val="bg-BG"/>
              </w:rPr>
            </w:pPr>
            <w:r w:rsidRPr="00950529">
              <w:rPr>
                <w:rFonts w:ascii="Verdana" w:hAnsi="Verdana"/>
                <w:sz w:val="20"/>
                <w:szCs w:val="20"/>
                <w:lang w:val="bg-BG"/>
              </w:rPr>
              <w:t xml:space="preserve">Предприятието извършва </w:t>
            </w:r>
            <w:r w:rsidRPr="00950529">
              <w:rPr>
                <w:rFonts w:ascii="Verdana" w:eastAsia="Times New Roman" w:hAnsi="Verdana"/>
                <w:b/>
                <w:sz w:val="20"/>
                <w:szCs w:val="20"/>
                <w:lang w:val="bg-BG"/>
              </w:rPr>
              <w:t xml:space="preserve"> </w:t>
            </w:r>
            <w:r w:rsidRPr="00950529">
              <w:rPr>
                <w:rFonts w:ascii="Verdana" w:eastAsia="Times New Roman" w:hAnsi="Verdana"/>
                <w:sz w:val="20"/>
                <w:szCs w:val="20"/>
                <w:lang w:val="bg-BG"/>
              </w:rPr>
              <w:t>основна и/или допълнителна икономическа дейност, която НЕ попада в забранителните режими съгласно Регламент (ЕС) № 2021/1060 на Европейския парламент и на Съвета от 24 юни 2021 година и Регламент (ЕС) 2021/1058 на Европейския парламент и на Съвета от 24 юни 2021 година относно Европейския фонд за регионално развитие и относно Кохезионния фонд.</w:t>
            </w:r>
          </w:p>
        </w:tc>
        <w:tc>
          <w:tcPr>
            <w:tcW w:w="518" w:type="dxa"/>
            <w:vAlign w:val="center"/>
          </w:tcPr>
          <w:p w14:paraId="4A49D069"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517" w:type="dxa"/>
            <w:vAlign w:val="center"/>
          </w:tcPr>
          <w:p w14:paraId="0CCD1AD3"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4487" w:type="dxa"/>
            <w:vAlign w:val="center"/>
          </w:tcPr>
          <w:p w14:paraId="338AB97D" w14:textId="58AC9D0F" w:rsidR="00FD52D6" w:rsidRPr="00950529" w:rsidRDefault="00351476" w:rsidP="00FD52D6">
            <w:pPr>
              <w:tabs>
                <w:tab w:val="left" w:pos="993"/>
              </w:tabs>
              <w:spacing w:line="360" w:lineRule="auto"/>
              <w:jc w:val="both"/>
              <w:rPr>
                <w:rFonts w:ascii="Verdana" w:eastAsia="Times New Roman"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r w:rsidR="00FD52D6" w:rsidRPr="00950529">
              <w:rPr>
                <w:rFonts w:ascii="Verdana" w:hAnsi="Verdana"/>
                <w:sz w:val="20"/>
                <w:szCs w:val="20"/>
                <w:lang w:val="bg-BG"/>
              </w:rPr>
              <w:t>Удостоверение от Националния статистически институт (НСИ) относно кода на основната и допълнителни (ако има такива)  икономически дейности въз основа на данни за последната приключила финансова година.</w:t>
            </w:r>
          </w:p>
        </w:tc>
      </w:tr>
      <w:tr w:rsidR="002215B5" w:rsidRPr="00D67B9B" w14:paraId="6123C0CB" w14:textId="77777777" w:rsidTr="00F93C19">
        <w:trPr>
          <w:trHeight w:val="3253"/>
        </w:trPr>
        <w:tc>
          <w:tcPr>
            <w:tcW w:w="715" w:type="dxa"/>
            <w:vAlign w:val="center"/>
          </w:tcPr>
          <w:p w14:paraId="0F252B50" w14:textId="2AB66827" w:rsidR="00FD52D6" w:rsidRPr="00950529" w:rsidRDefault="002215B5"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lang w:val="bg-BG"/>
              </w:rPr>
              <w:t>6.</w:t>
            </w:r>
          </w:p>
        </w:tc>
        <w:tc>
          <w:tcPr>
            <w:tcW w:w="3970" w:type="dxa"/>
            <w:vAlign w:val="center"/>
          </w:tcPr>
          <w:p w14:paraId="1FFB5B87" w14:textId="37F0DE66" w:rsidR="00FD52D6" w:rsidRPr="00950529" w:rsidRDefault="00006414" w:rsidP="00FD52D6">
            <w:pPr>
              <w:tabs>
                <w:tab w:val="left" w:pos="851"/>
              </w:tabs>
              <w:spacing w:line="360" w:lineRule="auto"/>
              <w:jc w:val="both"/>
              <w:rPr>
                <w:rFonts w:ascii="Verdana" w:hAnsi="Verdana"/>
                <w:sz w:val="20"/>
                <w:szCs w:val="20"/>
                <w:lang w:val="bg-BG"/>
              </w:rPr>
            </w:pPr>
            <w:r>
              <w:rPr>
                <w:rFonts w:ascii="Verdana" w:hAnsi="Verdana"/>
                <w:sz w:val="20"/>
                <w:szCs w:val="20"/>
                <w:lang w:val="bg-BG"/>
              </w:rPr>
              <w:t>Предприятието не е</w:t>
            </w:r>
            <w:r>
              <w:rPr>
                <w:rFonts w:ascii="Verdana" w:hAnsi="Verdana"/>
                <w:b/>
                <w:sz w:val="20"/>
                <w:szCs w:val="20"/>
                <w:lang w:val="bg-BG"/>
              </w:rPr>
              <w:t xml:space="preserve"> </w:t>
            </w:r>
            <w:r w:rsidR="00FD52D6" w:rsidRPr="00950529">
              <w:rPr>
                <w:rFonts w:ascii="Verdana" w:hAnsi="Verdana"/>
                <w:sz w:val="20"/>
                <w:szCs w:val="20"/>
                <w:lang w:val="bg-BG"/>
              </w:rPr>
              <w:t>получава</w:t>
            </w:r>
            <w:r>
              <w:rPr>
                <w:rFonts w:ascii="Verdana" w:hAnsi="Verdana"/>
                <w:sz w:val="20"/>
                <w:szCs w:val="20"/>
                <w:lang w:val="bg-BG"/>
              </w:rPr>
              <w:t>ло подобни на</w:t>
            </w:r>
            <w:r w:rsidR="00FD52D6" w:rsidRPr="00950529">
              <w:rPr>
                <w:rFonts w:ascii="Verdana" w:hAnsi="Verdana"/>
                <w:sz w:val="20"/>
                <w:szCs w:val="20"/>
                <w:lang w:val="bg-BG"/>
              </w:rPr>
              <w:t xml:space="preserve"> специализирани</w:t>
            </w:r>
            <w:r w:rsidR="004B762C">
              <w:rPr>
                <w:rFonts w:ascii="Verdana" w:hAnsi="Verdana"/>
                <w:sz w:val="20"/>
                <w:szCs w:val="20"/>
                <w:lang w:val="bg-BG"/>
              </w:rPr>
              <w:t>те</w:t>
            </w:r>
            <w:r w:rsidR="00FD52D6" w:rsidRPr="00950529">
              <w:rPr>
                <w:rFonts w:ascii="Verdana" w:hAnsi="Verdana"/>
                <w:sz w:val="20"/>
                <w:szCs w:val="20"/>
                <w:lang w:val="bg-BG"/>
              </w:rPr>
              <w:t xml:space="preserve"> услуги по настоящата процедура, а именно </w:t>
            </w:r>
            <w:r w:rsidR="004B762C" w:rsidRPr="004B762C">
              <w:rPr>
                <w:rFonts w:ascii="Verdana" w:hAnsi="Verdana"/>
                <w:sz w:val="20"/>
                <w:szCs w:val="20"/>
                <w:lang w:val="bg-BG"/>
              </w:rPr>
              <w:t>„Предоставяне на персонализирани услуги на МСП в Северните райони на България в различни ключови области, свързани с тяхното развитие и растеж, като: маркетинг, стратегическо планиране, организация и упра</w:t>
            </w:r>
            <w:r w:rsidR="004B762C">
              <w:rPr>
                <w:rFonts w:ascii="Verdana" w:hAnsi="Verdana"/>
                <w:sz w:val="20"/>
                <w:szCs w:val="20"/>
                <w:lang w:val="bg-BG"/>
              </w:rPr>
              <w:t>вление, достъп до пазари и др.“,</w:t>
            </w:r>
            <w:r w:rsidR="00FD52D6" w:rsidRPr="00950529">
              <w:rPr>
                <w:rFonts w:ascii="Verdana" w:hAnsi="Verdana"/>
                <w:sz w:val="20"/>
                <w:szCs w:val="20"/>
                <w:lang w:val="bg-BG"/>
              </w:rPr>
              <w:t xml:space="preserve"> които през последните 12 месеца вече са били </w:t>
            </w:r>
            <w:r w:rsidR="00FD52D6" w:rsidRPr="00950529">
              <w:rPr>
                <w:rFonts w:ascii="Verdana" w:eastAsia="Times New Roman" w:hAnsi="Verdana"/>
                <w:sz w:val="20"/>
                <w:szCs w:val="20"/>
                <w:lang w:val="bg-BG"/>
              </w:rPr>
              <w:t>финансирани от други публични източници</w:t>
            </w:r>
            <w:r w:rsidR="00FD52D6" w:rsidRPr="00950529">
              <w:rPr>
                <w:rFonts w:ascii="Verdana" w:hAnsi="Verdana"/>
                <w:sz w:val="20"/>
                <w:szCs w:val="20"/>
                <w:lang w:val="bg-BG"/>
              </w:rPr>
              <w:t>.</w:t>
            </w:r>
          </w:p>
        </w:tc>
        <w:tc>
          <w:tcPr>
            <w:tcW w:w="518" w:type="dxa"/>
            <w:vAlign w:val="center"/>
          </w:tcPr>
          <w:p w14:paraId="08F31E1E"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517" w:type="dxa"/>
            <w:vAlign w:val="center"/>
          </w:tcPr>
          <w:p w14:paraId="71D710BB"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4487" w:type="dxa"/>
            <w:vAlign w:val="center"/>
          </w:tcPr>
          <w:p w14:paraId="24475F67" w14:textId="1D4152D0" w:rsidR="00FD52D6" w:rsidRPr="00950529" w:rsidRDefault="00351476" w:rsidP="00FD52D6">
            <w:pPr>
              <w:tabs>
                <w:tab w:val="left" w:pos="993"/>
              </w:tabs>
              <w:spacing w:line="360" w:lineRule="auto"/>
              <w:jc w:val="both"/>
              <w:rPr>
                <w:rFonts w:ascii="Verdana"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p>
        </w:tc>
      </w:tr>
      <w:tr w:rsidR="002215B5" w:rsidRPr="00D67B9B" w14:paraId="2B5292DE" w14:textId="77777777" w:rsidTr="00F93C19">
        <w:trPr>
          <w:trHeight w:val="3433"/>
        </w:trPr>
        <w:tc>
          <w:tcPr>
            <w:tcW w:w="715" w:type="dxa"/>
            <w:vAlign w:val="center"/>
          </w:tcPr>
          <w:p w14:paraId="33A80570" w14:textId="56FAAE3E" w:rsidR="00FD52D6" w:rsidRPr="00950529" w:rsidRDefault="002215B5" w:rsidP="00EB42F6">
            <w:pPr>
              <w:widowControl w:val="0"/>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lang w:val="bg-BG"/>
              </w:rPr>
              <w:lastRenderedPageBreak/>
              <w:t>7.</w:t>
            </w:r>
          </w:p>
        </w:tc>
        <w:tc>
          <w:tcPr>
            <w:tcW w:w="3970" w:type="dxa"/>
            <w:vAlign w:val="center"/>
          </w:tcPr>
          <w:p w14:paraId="4FE55D6C" w14:textId="77777777" w:rsidR="00FD52D6" w:rsidRPr="00950529" w:rsidRDefault="00FD52D6" w:rsidP="00FD52D6">
            <w:pPr>
              <w:widowControl w:val="0"/>
              <w:autoSpaceDE w:val="0"/>
              <w:autoSpaceDN w:val="0"/>
              <w:adjustRightInd w:val="0"/>
              <w:spacing w:line="360" w:lineRule="auto"/>
              <w:jc w:val="both"/>
              <w:rPr>
                <w:rFonts w:ascii="Verdana" w:hAnsi="Verdana"/>
                <w:sz w:val="20"/>
                <w:szCs w:val="20"/>
                <w:lang w:val="bg-BG"/>
              </w:rPr>
            </w:pPr>
            <w:r w:rsidRPr="00950529">
              <w:rPr>
                <w:rFonts w:ascii="Verdana" w:hAnsi="Verdana"/>
                <w:sz w:val="20"/>
                <w:szCs w:val="20"/>
                <w:lang w:val="bg-BG"/>
              </w:rPr>
              <w:t>Предприятието получател на помощта не попада в забранителните режими на Регламент (ЕС) 2023/2831 на Комисията от 13 декември 2023 г.</w:t>
            </w:r>
          </w:p>
        </w:tc>
        <w:tc>
          <w:tcPr>
            <w:tcW w:w="518" w:type="dxa"/>
            <w:vAlign w:val="center"/>
          </w:tcPr>
          <w:p w14:paraId="2D3DD9DE"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517" w:type="dxa"/>
            <w:vAlign w:val="center"/>
          </w:tcPr>
          <w:p w14:paraId="38DBE720"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4487" w:type="dxa"/>
            <w:vAlign w:val="center"/>
          </w:tcPr>
          <w:p w14:paraId="39EB65F5" w14:textId="1D91B2B7" w:rsidR="00351476" w:rsidRDefault="00351476" w:rsidP="00FD52D6">
            <w:pPr>
              <w:spacing w:line="360" w:lineRule="auto"/>
              <w:jc w:val="both"/>
              <w:rPr>
                <w:rFonts w:ascii="Verdana"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p>
          <w:p w14:paraId="673E896B" w14:textId="1019695A"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lang w:val="bg-BG"/>
              </w:rPr>
              <w:t>Декларация за обстоятелствата по чл. 3 и чл. 4 от ЗМСП (</w:t>
            </w:r>
            <w:r w:rsidRPr="00950529">
              <w:rPr>
                <w:rFonts w:ascii="Verdana" w:eastAsia="Times New Roman" w:hAnsi="Verdana"/>
                <w:i/>
                <w:sz w:val="20"/>
                <w:szCs w:val="20"/>
                <w:lang w:val="bg-BG"/>
              </w:rPr>
              <w:t>Образец № 2)</w:t>
            </w:r>
          </w:p>
          <w:p w14:paraId="652AC30F" w14:textId="1C8098BA"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lang w:val="bg-BG"/>
              </w:rPr>
              <w:t>Удостоверение от Националния статистически институт (НСИ) относно кода на основната и допълнителни (ако има такива) икономически дейности въз основа на данни за последната приключила финансова година.</w:t>
            </w:r>
          </w:p>
          <w:p w14:paraId="3489F396" w14:textId="77777777" w:rsidR="00FD52D6" w:rsidRPr="00950529" w:rsidRDefault="00FD52D6" w:rsidP="00FD52D6">
            <w:pPr>
              <w:spacing w:line="360" w:lineRule="auto"/>
              <w:jc w:val="both"/>
              <w:rPr>
                <w:rFonts w:ascii="Verdana" w:hAnsi="Verdana"/>
                <w:sz w:val="20"/>
                <w:szCs w:val="20"/>
                <w:lang w:val="bg-BG"/>
              </w:rPr>
            </w:pPr>
            <w:r w:rsidRPr="00950529">
              <w:rPr>
                <w:rFonts w:ascii="Verdana" w:eastAsia="Times New Roman" w:hAnsi="Verdana"/>
                <w:sz w:val="20"/>
                <w:szCs w:val="20"/>
                <w:lang w:val="bg-BG"/>
              </w:rPr>
              <w:t xml:space="preserve">Декларация за минимални помощи и липса на двойно финансиране </w:t>
            </w:r>
            <w:r w:rsidRPr="00950529">
              <w:rPr>
                <w:rFonts w:ascii="Verdana" w:hAnsi="Verdana"/>
                <w:sz w:val="20"/>
                <w:szCs w:val="20"/>
                <w:lang w:val="bg-BG"/>
              </w:rPr>
              <w:t>(</w:t>
            </w:r>
            <w:r w:rsidRPr="00950529">
              <w:rPr>
                <w:rFonts w:ascii="Verdana" w:eastAsia="Times New Roman" w:hAnsi="Verdana"/>
                <w:i/>
                <w:sz w:val="20"/>
                <w:szCs w:val="20"/>
                <w:lang w:val="bg-BG"/>
              </w:rPr>
              <w:t>Образец № 4</w:t>
            </w:r>
            <w:r w:rsidRPr="00950529">
              <w:rPr>
                <w:rFonts w:ascii="Verdana" w:eastAsia="Times New Roman" w:hAnsi="Verdana"/>
                <w:sz w:val="20"/>
                <w:szCs w:val="20"/>
                <w:lang w:val="bg-BG"/>
              </w:rPr>
              <w:t>)</w:t>
            </w:r>
          </w:p>
        </w:tc>
      </w:tr>
      <w:tr w:rsidR="002215B5" w:rsidRPr="00D67B9B" w14:paraId="27106376" w14:textId="77777777" w:rsidTr="00F93C19">
        <w:trPr>
          <w:trHeight w:val="4564"/>
        </w:trPr>
        <w:tc>
          <w:tcPr>
            <w:tcW w:w="715" w:type="dxa"/>
            <w:vAlign w:val="center"/>
          </w:tcPr>
          <w:p w14:paraId="19D90C2B" w14:textId="6CAC1E2B" w:rsidR="00FD52D6" w:rsidRPr="00950529" w:rsidRDefault="002215B5" w:rsidP="00EB42F6">
            <w:pPr>
              <w:widowControl w:val="0"/>
              <w:autoSpaceDE w:val="0"/>
              <w:autoSpaceDN w:val="0"/>
              <w:adjustRightInd w:val="0"/>
              <w:spacing w:line="360" w:lineRule="auto"/>
              <w:rPr>
                <w:rFonts w:ascii="Verdana" w:hAnsi="Verdana"/>
                <w:b/>
                <w:sz w:val="20"/>
                <w:szCs w:val="20"/>
                <w:lang w:val="bg-BG"/>
              </w:rPr>
            </w:pPr>
            <w:r w:rsidRPr="00950529">
              <w:rPr>
                <w:rFonts w:ascii="Verdana" w:hAnsi="Verdana"/>
                <w:b/>
                <w:sz w:val="20"/>
                <w:szCs w:val="20"/>
                <w:lang w:val="bg-BG"/>
              </w:rPr>
              <w:t>8.</w:t>
            </w:r>
          </w:p>
        </w:tc>
        <w:tc>
          <w:tcPr>
            <w:tcW w:w="3970" w:type="dxa"/>
            <w:vAlign w:val="center"/>
          </w:tcPr>
          <w:p w14:paraId="36B485F8" w14:textId="77777777" w:rsidR="00FD52D6" w:rsidRPr="00950529" w:rsidRDefault="00FD52D6" w:rsidP="00FD52D6">
            <w:pPr>
              <w:autoSpaceDE w:val="0"/>
              <w:autoSpaceDN w:val="0"/>
              <w:adjustRightInd w:val="0"/>
              <w:spacing w:line="360" w:lineRule="auto"/>
              <w:jc w:val="both"/>
              <w:rPr>
                <w:rFonts w:ascii="Verdana" w:hAnsi="Verdana"/>
                <w:i/>
                <w:sz w:val="20"/>
                <w:szCs w:val="20"/>
                <w:lang w:val="bg-BG"/>
              </w:rPr>
            </w:pPr>
            <w:r w:rsidRPr="00950529">
              <w:rPr>
                <w:rFonts w:ascii="Verdana" w:hAnsi="Verdana"/>
                <w:sz w:val="20"/>
                <w:szCs w:val="20"/>
                <w:lang w:val="bg-BG"/>
              </w:rPr>
              <w:t>Общият размер на предвидената по проекта помощ за съответното „едно и също предприятие“, събрана с помощите, получени от получателя, съответства на допустимия кумулиран размер съгласно приложимия регламент за минимални помощи в зависимост от финансираните дейности (</w:t>
            </w:r>
            <w:r w:rsidRPr="00950529">
              <w:rPr>
                <w:rFonts w:ascii="Verdana" w:hAnsi="Verdana"/>
                <w:i/>
                <w:sz w:val="20"/>
                <w:szCs w:val="20"/>
                <w:lang w:val="bg-BG"/>
              </w:rPr>
              <w:t>допустимият праг е до 300 000 евро или 586 749 лева).</w:t>
            </w:r>
          </w:p>
        </w:tc>
        <w:tc>
          <w:tcPr>
            <w:tcW w:w="518" w:type="dxa"/>
            <w:vAlign w:val="center"/>
          </w:tcPr>
          <w:p w14:paraId="46844559"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517" w:type="dxa"/>
            <w:vAlign w:val="center"/>
          </w:tcPr>
          <w:p w14:paraId="5B654165"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lang w:val="bg-BG"/>
              </w:rPr>
              <w:fldChar w:fldCharType="begin">
                <w:ffData>
                  <w:name w:val=""/>
                  <w:enabled/>
                  <w:calcOnExit/>
                  <w:checkBox>
                    <w:sizeAuto/>
                    <w:default w:val="0"/>
                  </w:checkBox>
                </w:ffData>
              </w:fldChar>
            </w:r>
            <w:r w:rsidRPr="00950529">
              <w:rPr>
                <w:rFonts w:ascii="Verdana" w:hAnsi="Verdana"/>
                <w:sz w:val="20"/>
                <w:szCs w:val="20"/>
                <w:lang w:val="bg-BG"/>
              </w:rPr>
              <w:instrText xml:space="preserve"> FORMCHECKBOX </w:instrText>
            </w:r>
            <w:r w:rsidR="00BD4E7E">
              <w:rPr>
                <w:rFonts w:ascii="Verdana" w:hAnsi="Verdana"/>
                <w:sz w:val="20"/>
                <w:szCs w:val="20"/>
                <w:lang w:val="bg-BG"/>
              </w:rPr>
            </w:r>
            <w:r w:rsidR="00BD4E7E">
              <w:rPr>
                <w:rFonts w:ascii="Verdana" w:hAnsi="Verdana"/>
                <w:sz w:val="20"/>
                <w:szCs w:val="20"/>
                <w:lang w:val="bg-BG"/>
              </w:rPr>
              <w:fldChar w:fldCharType="separate"/>
            </w:r>
            <w:r w:rsidRPr="00950529">
              <w:rPr>
                <w:rFonts w:ascii="Verdana" w:hAnsi="Verdana"/>
                <w:sz w:val="20"/>
                <w:szCs w:val="20"/>
                <w:lang w:val="bg-BG"/>
              </w:rPr>
              <w:fldChar w:fldCharType="end"/>
            </w:r>
          </w:p>
        </w:tc>
        <w:tc>
          <w:tcPr>
            <w:tcW w:w="4487" w:type="dxa"/>
            <w:vAlign w:val="center"/>
          </w:tcPr>
          <w:p w14:paraId="568AA644" w14:textId="77777777" w:rsidR="00FD52D6" w:rsidRPr="00950529" w:rsidRDefault="00FD52D6" w:rsidP="00FD52D6">
            <w:pPr>
              <w:spacing w:line="360" w:lineRule="auto"/>
              <w:jc w:val="both"/>
              <w:rPr>
                <w:rFonts w:ascii="Verdana" w:hAnsi="Verdana"/>
                <w:sz w:val="20"/>
                <w:szCs w:val="20"/>
                <w:lang w:val="bg-BG"/>
              </w:rPr>
            </w:pPr>
            <w:r w:rsidRPr="00950529">
              <w:rPr>
                <w:rFonts w:ascii="Verdana" w:eastAsia="Times New Roman" w:hAnsi="Verdana"/>
                <w:sz w:val="20"/>
                <w:szCs w:val="20"/>
                <w:lang w:val="bg-BG"/>
              </w:rPr>
              <w:t xml:space="preserve">Декларация за минимални помощи и липса на двойно финансиране </w:t>
            </w:r>
            <w:r w:rsidRPr="00950529">
              <w:rPr>
                <w:rFonts w:ascii="Verdana" w:hAnsi="Verdana"/>
                <w:sz w:val="20"/>
                <w:szCs w:val="20"/>
                <w:lang w:val="bg-BG"/>
              </w:rPr>
              <w:t>(</w:t>
            </w:r>
            <w:r w:rsidRPr="00950529">
              <w:rPr>
                <w:rFonts w:ascii="Verdana" w:eastAsia="Times New Roman" w:hAnsi="Verdana"/>
                <w:i/>
                <w:sz w:val="20"/>
                <w:szCs w:val="20"/>
                <w:lang w:val="bg-BG"/>
              </w:rPr>
              <w:t>Образец № 4</w:t>
            </w:r>
            <w:r w:rsidRPr="00950529">
              <w:rPr>
                <w:rFonts w:ascii="Verdana" w:eastAsia="Times New Roman" w:hAnsi="Verdana"/>
                <w:sz w:val="20"/>
                <w:szCs w:val="20"/>
                <w:lang w:val="bg-BG"/>
              </w:rPr>
              <w:t>)</w:t>
            </w:r>
          </w:p>
          <w:p w14:paraId="0B3AD212" w14:textId="35F6FF17" w:rsidR="00FD52D6" w:rsidRPr="00950529" w:rsidRDefault="00FD52D6" w:rsidP="00FD52D6">
            <w:pPr>
              <w:spacing w:line="360" w:lineRule="auto"/>
              <w:jc w:val="both"/>
              <w:rPr>
                <w:rFonts w:ascii="Verdana" w:hAnsi="Verdana"/>
                <w:color w:val="0000FF"/>
                <w:sz w:val="20"/>
                <w:szCs w:val="20"/>
                <w:u w:val="single"/>
                <w:lang w:val="bg-BG"/>
              </w:rPr>
            </w:pPr>
            <w:r w:rsidRPr="00950529">
              <w:rPr>
                <w:rFonts w:ascii="Verdana" w:hAnsi="Verdana"/>
                <w:sz w:val="20"/>
                <w:szCs w:val="20"/>
                <w:lang w:val="bg-BG"/>
              </w:rPr>
              <w:t>Регистър на минималните помощи -</w:t>
            </w:r>
          </w:p>
          <w:p w14:paraId="6EB9186F" w14:textId="1BE57114" w:rsidR="009110F9" w:rsidRPr="00950529" w:rsidRDefault="009110F9" w:rsidP="00FD52D6">
            <w:pPr>
              <w:spacing w:line="360" w:lineRule="auto"/>
              <w:jc w:val="both"/>
              <w:rPr>
                <w:rFonts w:ascii="Verdana" w:hAnsi="Verdana"/>
                <w:sz w:val="20"/>
                <w:szCs w:val="20"/>
                <w:lang w:val="bg-BG"/>
              </w:rPr>
            </w:pPr>
            <w:r w:rsidRPr="00950529">
              <w:rPr>
                <w:rFonts w:ascii="Verdana" w:eastAsia="Times New Roman" w:hAnsi="Verdana"/>
                <w:sz w:val="20"/>
                <w:szCs w:val="20"/>
              </w:rPr>
              <w:t>Европейския регистър за минимални помощи на Европейската комисия</w:t>
            </w:r>
            <w:r w:rsidRPr="00950529">
              <w:rPr>
                <w:rFonts w:ascii="Verdana" w:eastAsia="Times New Roman" w:hAnsi="Verdana"/>
                <w:i/>
                <w:sz w:val="20"/>
                <w:szCs w:val="20"/>
              </w:rPr>
              <w:t xml:space="preserve"> (eAid Register)</w:t>
            </w:r>
          </w:p>
          <w:p w14:paraId="6A99BDB9" w14:textId="77777777" w:rsidR="00FD52D6" w:rsidRPr="00950529" w:rsidRDefault="00FD52D6" w:rsidP="00FD52D6">
            <w:pPr>
              <w:spacing w:line="360" w:lineRule="auto"/>
              <w:jc w:val="both"/>
              <w:rPr>
                <w:rFonts w:ascii="Verdana" w:hAnsi="Verdana"/>
                <w:sz w:val="20"/>
                <w:szCs w:val="20"/>
                <w:lang w:val="bg-BG"/>
              </w:rPr>
            </w:pPr>
          </w:p>
        </w:tc>
      </w:tr>
      <w:tr w:rsidR="002215B5" w14:paraId="79847D14" w14:textId="77777777" w:rsidTr="00F93C19">
        <w:trPr>
          <w:trHeight w:val="4252"/>
        </w:trPr>
        <w:tc>
          <w:tcPr>
            <w:tcW w:w="715" w:type="dxa"/>
            <w:vAlign w:val="center"/>
          </w:tcPr>
          <w:p w14:paraId="2848A140" w14:textId="11B33A24" w:rsidR="00FD52D6" w:rsidRPr="00950529" w:rsidRDefault="0005799D" w:rsidP="00950529">
            <w:pPr>
              <w:widowControl w:val="0"/>
              <w:autoSpaceDE w:val="0"/>
              <w:autoSpaceDN w:val="0"/>
              <w:adjustRightInd w:val="0"/>
              <w:spacing w:line="360" w:lineRule="auto"/>
              <w:rPr>
                <w:rFonts w:ascii="Verdana" w:hAnsi="Verdana"/>
                <w:b/>
                <w:sz w:val="20"/>
                <w:szCs w:val="20"/>
                <w:lang w:val="bg-BG"/>
              </w:rPr>
            </w:pPr>
            <w:r w:rsidRPr="00950529">
              <w:rPr>
                <w:rFonts w:ascii="Verdana" w:hAnsi="Verdana"/>
                <w:b/>
                <w:sz w:val="20"/>
                <w:szCs w:val="20"/>
                <w:lang w:val="bg-BG"/>
              </w:rPr>
              <w:lastRenderedPageBreak/>
              <w:t>9</w:t>
            </w:r>
            <w:r w:rsidR="002215B5" w:rsidRPr="00950529">
              <w:rPr>
                <w:rFonts w:ascii="Verdana" w:hAnsi="Verdana"/>
                <w:b/>
                <w:sz w:val="20"/>
                <w:szCs w:val="20"/>
                <w:lang w:val="bg-BG"/>
              </w:rPr>
              <w:t>.</w:t>
            </w:r>
          </w:p>
        </w:tc>
        <w:tc>
          <w:tcPr>
            <w:tcW w:w="3970" w:type="dxa"/>
            <w:vAlign w:val="center"/>
          </w:tcPr>
          <w:p w14:paraId="055ECF26" w14:textId="511943EF" w:rsidR="00FD52D6" w:rsidRPr="00950529" w:rsidRDefault="00520332" w:rsidP="00FD52D6">
            <w:pPr>
              <w:autoSpaceDE w:val="0"/>
              <w:autoSpaceDN w:val="0"/>
              <w:adjustRightInd w:val="0"/>
              <w:spacing w:line="360" w:lineRule="auto"/>
              <w:jc w:val="both"/>
              <w:rPr>
                <w:rFonts w:ascii="Verdana" w:hAnsi="Verdana"/>
                <w:sz w:val="20"/>
                <w:szCs w:val="20"/>
                <w:lang w:val="bg-BG"/>
              </w:rPr>
            </w:pPr>
            <w:r w:rsidRPr="00950529">
              <w:rPr>
                <w:rFonts w:ascii="Verdana" w:hAnsi="Verdana"/>
                <w:color w:val="000000" w:themeColor="text1"/>
                <w:sz w:val="20"/>
                <w:szCs w:val="20"/>
              </w:rPr>
              <w:t xml:space="preserve">Предприятието </w:t>
            </w:r>
            <w:r w:rsidRPr="00D52EB6">
              <w:rPr>
                <w:rFonts w:ascii="Verdana" w:hAnsi="Verdana"/>
                <w:b/>
                <w:color w:val="000000" w:themeColor="text1"/>
                <w:sz w:val="20"/>
                <w:szCs w:val="20"/>
              </w:rPr>
              <w:t xml:space="preserve">не осъществява дейности в </w:t>
            </w:r>
            <w:r w:rsidRPr="00A75E95">
              <w:rPr>
                <w:rFonts w:ascii="Verdana" w:hAnsi="Verdana"/>
                <w:b/>
                <w:color w:val="000000" w:themeColor="text1"/>
                <w:sz w:val="20"/>
                <w:szCs w:val="20"/>
              </w:rPr>
              <w:t>областта на първичното производство и преработка на селскостопански продукти и на продукти от риболов и аквакултури (сектор А „Селско, горско и рибно стопанство“),</w:t>
            </w:r>
            <w:r w:rsidRPr="00A75E95">
              <w:rPr>
                <w:rFonts w:ascii="Verdana" w:hAnsi="Verdana"/>
                <w:color w:val="000000" w:themeColor="text1"/>
                <w:sz w:val="20"/>
                <w:szCs w:val="20"/>
              </w:rPr>
              <w:t xml:space="preserve"> а в случай, че осъществява, получената помощ няма да се ползва за тази дейност.</w:t>
            </w:r>
          </w:p>
        </w:tc>
        <w:tc>
          <w:tcPr>
            <w:tcW w:w="518" w:type="dxa"/>
            <w:vAlign w:val="center"/>
          </w:tcPr>
          <w:p w14:paraId="213D8F71" w14:textId="52154BA6"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51B4A316" w14:textId="1603F493"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p>
        </w:tc>
        <w:tc>
          <w:tcPr>
            <w:tcW w:w="4487" w:type="dxa"/>
            <w:vAlign w:val="center"/>
          </w:tcPr>
          <w:p w14:paraId="30CA7A01" w14:textId="03EA7619" w:rsidR="00FD52D6" w:rsidRPr="00950529" w:rsidRDefault="004B762C" w:rsidP="00FD52D6">
            <w:pPr>
              <w:tabs>
                <w:tab w:val="left" w:pos="993"/>
              </w:tabs>
              <w:spacing w:line="360" w:lineRule="auto"/>
              <w:jc w:val="both"/>
              <w:rPr>
                <w:rFonts w:ascii="Verdana" w:hAnsi="Verdana"/>
                <w:sz w:val="20"/>
                <w:szCs w:val="20"/>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00A37E49" w:rsidRPr="00950529">
              <w:rPr>
                <w:rFonts w:ascii="Verdana" w:hAnsi="Verdana"/>
                <w:sz w:val="20"/>
                <w:szCs w:val="20"/>
                <w:lang w:val="bg-BG"/>
              </w:rPr>
              <w:t>-</w:t>
            </w:r>
            <w:r w:rsidR="00A37E49" w:rsidRPr="00950529">
              <w:rPr>
                <w:rFonts w:ascii="Verdana" w:eastAsia="Times New Roman" w:hAnsi="Verdana"/>
                <w:sz w:val="20"/>
                <w:szCs w:val="20"/>
                <w:u w:val="single"/>
              </w:rPr>
              <w:t xml:space="preserve"> подписана </w:t>
            </w:r>
            <w:r w:rsidR="00351476"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sidR="00351476">
              <w:rPr>
                <w:rFonts w:ascii="Verdana" w:hAnsi="Verdana"/>
                <w:sz w:val="20"/>
                <w:szCs w:val="20"/>
              </w:rPr>
              <w:t xml:space="preserve"> </w:t>
            </w:r>
            <w:r w:rsidR="00A37E49" w:rsidRPr="00950529">
              <w:rPr>
                <w:rFonts w:ascii="Verdana" w:eastAsia="Times New Roman" w:hAnsi="Verdana"/>
                <w:sz w:val="20"/>
                <w:szCs w:val="20"/>
                <w:u w:val="single"/>
              </w:rPr>
              <w:t>от представляващия предприятието</w:t>
            </w:r>
            <w:r w:rsidR="00351476">
              <w:rPr>
                <w:rFonts w:ascii="Verdana" w:eastAsia="Times New Roman" w:hAnsi="Verdana"/>
                <w:sz w:val="20"/>
                <w:szCs w:val="20"/>
                <w:u w:val="single"/>
                <w:lang w:val="bg-BG"/>
              </w:rPr>
              <w:t xml:space="preserve"> </w:t>
            </w:r>
            <w:r w:rsidR="00FD52D6" w:rsidRPr="00950529">
              <w:rPr>
                <w:rFonts w:ascii="Verdana" w:hAnsi="Verdana"/>
                <w:i/>
                <w:sz w:val="20"/>
                <w:szCs w:val="20"/>
              </w:rPr>
              <w:t>(Образец № 1)</w:t>
            </w:r>
          </w:p>
          <w:p w14:paraId="19E1764F" w14:textId="77777777" w:rsidR="00FD52D6" w:rsidRPr="00950529" w:rsidRDefault="00FD52D6" w:rsidP="00FD52D6">
            <w:pPr>
              <w:spacing w:line="360" w:lineRule="auto"/>
              <w:jc w:val="both"/>
              <w:rPr>
                <w:rFonts w:ascii="Verdana" w:eastAsia="Times New Roman" w:hAnsi="Verdana"/>
                <w:sz w:val="20"/>
                <w:szCs w:val="20"/>
                <w:lang w:val="bg-BG"/>
              </w:rPr>
            </w:pPr>
          </w:p>
        </w:tc>
      </w:tr>
      <w:tr w:rsidR="00351476" w14:paraId="5473A7B2" w14:textId="77777777" w:rsidTr="00666DDE">
        <w:trPr>
          <w:trHeight w:val="425"/>
        </w:trPr>
        <w:tc>
          <w:tcPr>
            <w:tcW w:w="10207" w:type="dxa"/>
            <w:gridSpan w:val="5"/>
            <w:vAlign w:val="center"/>
          </w:tcPr>
          <w:p w14:paraId="0004D533" w14:textId="45427DFC" w:rsidR="00351476" w:rsidRPr="00F93C19" w:rsidRDefault="00351476" w:rsidP="00FD52D6">
            <w:pPr>
              <w:tabs>
                <w:tab w:val="left" w:pos="993"/>
              </w:tabs>
              <w:spacing w:line="360" w:lineRule="auto"/>
              <w:jc w:val="both"/>
              <w:rPr>
                <w:rFonts w:ascii="Verdana" w:hAnsi="Verdana"/>
                <w:b/>
                <w:sz w:val="20"/>
                <w:szCs w:val="20"/>
                <w:lang w:val="bg-BG"/>
              </w:rPr>
            </w:pPr>
            <w:r w:rsidRPr="00F93C19">
              <w:rPr>
                <w:rFonts w:ascii="Verdana" w:hAnsi="Verdana"/>
                <w:b/>
                <w:sz w:val="20"/>
                <w:szCs w:val="20"/>
                <w:lang w:val="bg-BG"/>
              </w:rPr>
              <w:t>ПРИОРИТИЗАЦИЯ НА МСП</w:t>
            </w:r>
          </w:p>
        </w:tc>
      </w:tr>
      <w:tr w:rsidR="00351476" w14:paraId="4377D298" w14:textId="77777777" w:rsidTr="00F93C19">
        <w:trPr>
          <w:trHeight w:val="4509"/>
        </w:trPr>
        <w:tc>
          <w:tcPr>
            <w:tcW w:w="715" w:type="dxa"/>
            <w:vAlign w:val="center"/>
          </w:tcPr>
          <w:p w14:paraId="6DA20D83" w14:textId="64669225" w:rsidR="00351476" w:rsidRPr="00950529" w:rsidRDefault="009B2A0C" w:rsidP="00351476">
            <w:pPr>
              <w:widowControl w:val="0"/>
              <w:autoSpaceDE w:val="0"/>
              <w:autoSpaceDN w:val="0"/>
              <w:adjustRightInd w:val="0"/>
              <w:spacing w:line="360" w:lineRule="auto"/>
              <w:rPr>
                <w:rFonts w:ascii="Verdana" w:hAnsi="Verdana"/>
                <w:b/>
                <w:sz w:val="20"/>
                <w:szCs w:val="20"/>
                <w:lang w:val="bg-BG"/>
              </w:rPr>
            </w:pPr>
            <w:r>
              <w:rPr>
                <w:rFonts w:ascii="Verdana" w:hAnsi="Verdana"/>
                <w:b/>
                <w:sz w:val="20"/>
                <w:szCs w:val="20"/>
                <w:lang w:val="bg-BG"/>
              </w:rPr>
              <w:t>10.</w:t>
            </w:r>
          </w:p>
        </w:tc>
        <w:tc>
          <w:tcPr>
            <w:tcW w:w="3970" w:type="dxa"/>
            <w:vAlign w:val="center"/>
          </w:tcPr>
          <w:p w14:paraId="7CED5C10" w14:textId="4D75DE83" w:rsidR="00351476" w:rsidRPr="00950529" w:rsidRDefault="00351476" w:rsidP="00351476">
            <w:pPr>
              <w:autoSpaceDE w:val="0"/>
              <w:autoSpaceDN w:val="0"/>
              <w:adjustRightInd w:val="0"/>
              <w:spacing w:line="360" w:lineRule="auto"/>
              <w:jc w:val="both"/>
              <w:rPr>
                <w:rFonts w:ascii="Verdana" w:hAnsi="Verdana"/>
                <w:color w:val="000000" w:themeColor="text1"/>
                <w:sz w:val="20"/>
                <w:szCs w:val="20"/>
              </w:rPr>
            </w:pPr>
            <w:r>
              <w:rPr>
                <w:rFonts w:ascii="Verdana" w:hAnsi="Verdana"/>
                <w:color w:val="000000" w:themeColor="text1"/>
                <w:sz w:val="20"/>
                <w:szCs w:val="20"/>
                <w:lang w:val="bg-BG"/>
              </w:rPr>
              <w:t xml:space="preserve">Предприятието </w:t>
            </w:r>
            <w:r w:rsidRPr="00A75E95">
              <w:rPr>
                <w:rFonts w:ascii="Verdana" w:hAnsi="Verdana"/>
                <w:color w:val="000000" w:themeColor="text1"/>
                <w:sz w:val="20"/>
                <w:szCs w:val="20"/>
                <w:lang w:val="bg-BG"/>
              </w:rPr>
              <w:t>същото има основна икономическа дейност, която попада в Национални приоритетни икономически дейности (сектори), идентифицирани в НСМСП 2021 – 2027 г.</w:t>
            </w:r>
          </w:p>
        </w:tc>
        <w:tc>
          <w:tcPr>
            <w:tcW w:w="518" w:type="dxa"/>
            <w:vAlign w:val="center"/>
          </w:tcPr>
          <w:p w14:paraId="212D8A59" w14:textId="77777777" w:rsidR="00351476" w:rsidRDefault="00351476" w:rsidP="00351476">
            <w:pPr>
              <w:spacing w:line="360" w:lineRule="auto"/>
              <w:jc w:val="center"/>
              <w:rPr>
                <w:rFonts w:ascii="Verdana" w:hAnsi="Verdana"/>
                <w:sz w:val="20"/>
                <w:szCs w:val="20"/>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p>
          <w:p w14:paraId="033ED3C0" w14:textId="77777777" w:rsidR="00F865FF" w:rsidRDefault="00F865FF" w:rsidP="00351476">
            <w:pPr>
              <w:spacing w:line="360" w:lineRule="auto"/>
              <w:jc w:val="center"/>
              <w:rPr>
                <w:rFonts w:ascii="Verdana" w:hAnsi="Verdana"/>
                <w:sz w:val="20"/>
                <w:szCs w:val="20"/>
                <w:lang w:val="bg-BG"/>
              </w:rPr>
            </w:pPr>
            <w:r>
              <w:rPr>
                <w:rFonts w:ascii="Verdana" w:hAnsi="Verdana"/>
                <w:sz w:val="20"/>
                <w:szCs w:val="20"/>
                <w:lang w:val="bg-BG"/>
              </w:rPr>
              <w:t>Да</w:t>
            </w:r>
          </w:p>
          <w:p w14:paraId="38F1CD38" w14:textId="0F744C06" w:rsidR="00F865FF" w:rsidRPr="00F93C19" w:rsidRDefault="00F865FF" w:rsidP="00351476">
            <w:pPr>
              <w:spacing w:line="360" w:lineRule="auto"/>
              <w:jc w:val="center"/>
              <w:rPr>
                <w:rFonts w:ascii="Verdana" w:hAnsi="Verdana"/>
                <w:sz w:val="20"/>
                <w:szCs w:val="20"/>
                <w:lang w:val="bg-BG"/>
              </w:rPr>
            </w:pPr>
            <w:r>
              <w:rPr>
                <w:rFonts w:ascii="Verdana" w:hAnsi="Verdana"/>
                <w:sz w:val="20"/>
                <w:szCs w:val="20"/>
                <w:lang w:val="bg-BG"/>
              </w:rPr>
              <w:t>10 т.</w:t>
            </w:r>
          </w:p>
        </w:tc>
        <w:tc>
          <w:tcPr>
            <w:tcW w:w="517" w:type="dxa"/>
            <w:vAlign w:val="center"/>
          </w:tcPr>
          <w:p w14:paraId="270B6C51" w14:textId="77777777" w:rsidR="00351476" w:rsidRDefault="00351476" w:rsidP="00351476">
            <w:pPr>
              <w:spacing w:line="360" w:lineRule="auto"/>
              <w:jc w:val="center"/>
              <w:rPr>
                <w:rFonts w:ascii="Verdana" w:hAnsi="Verdana"/>
                <w:sz w:val="20"/>
                <w:szCs w:val="20"/>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p>
          <w:p w14:paraId="294934E1" w14:textId="77777777" w:rsidR="00F865FF" w:rsidRDefault="00F865FF" w:rsidP="00351476">
            <w:pPr>
              <w:spacing w:line="360" w:lineRule="auto"/>
              <w:jc w:val="center"/>
              <w:rPr>
                <w:rFonts w:ascii="Verdana" w:hAnsi="Verdana"/>
                <w:sz w:val="20"/>
                <w:szCs w:val="20"/>
                <w:lang w:val="bg-BG"/>
              </w:rPr>
            </w:pPr>
            <w:r>
              <w:rPr>
                <w:rFonts w:ascii="Verdana" w:hAnsi="Verdana"/>
                <w:sz w:val="20"/>
                <w:szCs w:val="20"/>
                <w:lang w:val="bg-BG"/>
              </w:rPr>
              <w:t>Не</w:t>
            </w:r>
          </w:p>
          <w:p w14:paraId="2F5ABD7A" w14:textId="6FFA30E0" w:rsidR="00F865FF" w:rsidRPr="00F93C19" w:rsidRDefault="00F865FF" w:rsidP="00351476">
            <w:pPr>
              <w:spacing w:line="360" w:lineRule="auto"/>
              <w:jc w:val="center"/>
              <w:rPr>
                <w:rFonts w:ascii="Verdana" w:hAnsi="Verdana"/>
                <w:sz w:val="20"/>
                <w:szCs w:val="20"/>
                <w:lang w:val="bg-BG"/>
              </w:rPr>
            </w:pPr>
            <w:r>
              <w:rPr>
                <w:rFonts w:ascii="Verdana" w:hAnsi="Verdana"/>
                <w:sz w:val="20"/>
                <w:szCs w:val="20"/>
                <w:lang w:val="bg-BG"/>
              </w:rPr>
              <w:t>0 т.</w:t>
            </w:r>
          </w:p>
        </w:tc>
        <w:tc>
          <w:tcPr>
            <w:tcW w:w="4487" w:type="dxa"/>
            <w:shd w:val="clear" w:color="auto" w:fill="auto"/>
            <w:vAlign w:val="center"/>
          </w:tcPr>
          <w:p w14:paraId="6E64D61A" w14:textId="77777777" w:rsidR="00351476" w:rsidRDefault="00351476" w:rsidP="00351476">
            <w:pPr>
              <w:spacing w:line="360" w:lineRule="auto"/>
              <w:jc w:val="both"/>
              <w:rPr>
                <w:rFonts w:ascii="Verdana"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p>
          <w:p w14:paraId="039AC288" w14:textId="760D117D" w:rsidR="00351476" w:rsidRPr="00950529" w:rsidRDefault="00351476" w:rsidP="00351476">
            <w:pPr>
              <w:spacing w:line="360" w:lineRule="auto"/>
              <w:jc w:val="both"/>
              <w:rPr>
                <w:rFonts w:ascii="Verdana" w:hAnsi="Verdana"/>
                <w:i/>
                <w:sz w:val="20"/>
                <w:szCs w:val="20"/>
                <w:lang w:val="bg-BG"/>
              </w:rPr>
            </w:pPr>
            <w:r w:rsidRPr="002C076A">
              <w:rPr>
                <w:rFonts w:ascii="Verdana" w:hAnsi="Verdana"/>
                <w:sz w:val="20"/>
                <w:szCs w:val="20"/>
                <w:lang w:val="bg-BG"/>
              </w:rPr>
              <w:t>Удостоверение от Националния статистически институт (НСИ) относно кода на основната и допълнителни (ако има такива)  икономически дейности въз основа на данни за последната приключила финансова година.</w:t>
            </w:r>
          </w:p>
          <w:p w14:paraId="4723CCE2" w14:textId="77777777" w:rsidR="00351476" w:rsidRPr="004B762C" w:rsidRDefault="00351476" w:rsidP="00351476">
            <w:pPr>
              <w:tabs>
                <w:tab w:val="left" w:pos="993"/>
              </w:tabs>
              <w:spacing w:line="360" w:lineRule="auto"/>
              <w:jc w:val="both"/>
              <w:rPr>
                <w:rFonts w:ascii="Verdana" w:hAnsi="Verdana"/>
                <w:sz w:val="20"/>
                <w:szCs w:val="20"/>
                <w:lang w:val="bg-BG"/>
              </w:rPr>
            </w:pPr>
          </w:p>
        </w:tc>
      </w:tr>
      <w:tr w:rsidR="00351476" w14:paraId="0970FC6B" w14:textId="77777777" w:rsidTr="00F93C19">
        <w:trPr>
          <w:trHeight w:val="4509"/>
        </w:trPr>
        <w:tc>
          <w:tcPr>
            <w:tcW w:w="715" w:type="dxa"/>
            <w:vAlign w:val="center"/>
          </w:tcPr>
          <w:p w14:paraId="76B672BC" w14:textId="477E1F7C" w:rsidR="00351476" w:rsidRPr="00950529" w:rsidRDefault="009B2A0C" w:rsidP="00351476">
            <w:pPr>
              <w:widowControl w:val="0"/>
              <w:autoSpaceDE w:val="0"/>
              <w:autoSpaceDN w:val="0"/>
              <w:adjustRightInd w:val="0"/>
              <w:spacing w:line="360" w:lineRule="auto"/>
              <w:rPr>
                <w:rFonts w:ascii="Verdana" w:hAnsi="Verdana"/>
                <w:b/>
                <w:sz w:val="20"/>
                <w:szCs w:val="20"/>
                <w:lang w:val="bg-BG"/>
              </w:rPr>
            </w:pPr>
            <w:r>
              <w:rPr>
                <w:rFonts w:ascii="Verdana" w:hAnsi="Verdana"/>
                <w:b/>
                <w:sz w:val="20"/>
                <w:szCs w:val="20"/>
                <w:lang w:val="bg-BG"/>
              </w:rPr>
              <w:lastRenderedPageBreak/>
              <w:t>11.</w:t>
            </w:r>
          </w:p>
        </w:tc>
        <w:tc>
          <w:tcPr>
            <w:tcW w:w="3970" w:type="dxa"/>
            <w:vAlign w:val="center"/>
          </w:tcPr>
          <w:p w14:paraId="505C839E" w14:textId="63258DFB" w:rsidR="00351476" w:rsidRPr="00950529" w:rsidRDefault="00351476" w:rsidP="00351476">
            <w:pPr>
              <w:autoSpaceDE w:val="0"/>
              <w:autoSpaceDN w:val="0"/>
              <w:adjustRightInd w:val="0"/>
              <w:spacing w:line="360" w:lineRule="auto"/>
              <w:jc w:val="both"/>
              <w:rPr>
                <w:rFonts w:ascii="Verdana" w:hAnsi="Verdana"/>
                <w:color w:val="000000" w:themeColor="text1"/>
                <w:sz w:val="20"/>
                <w:szCs w:val="20"/>
              </w:rPr>
            </w:pPr>
            <w:r>
              <w:rPr>
                <w:rFonts w:ascii="Verdana" w:hAnsi="Verdana"/>
                <w:color w:val="000000" w:themeColor="text1"/>
                <w:sz w:val="20"/>
                <w:szCs w:val="20"/>
                <w:lang w:val="bg-BG"/>
              </w:rPr>
              <w:t>Предприятието</w:t>
            </w:r>
            <w:r>
              <w:rPr>
                <w:rFonts w:ascii="Verdana" w:hAnsi="Verdana"/>
                <w:color w:val="000000" w:themeColor="text1"/>
                <w:sz w:val="20"/>
                <w:szCs w:val="20"/>
              </w:rPr>
              <w:t xml:space="preserve"> </w:t>
            </w:r>
            <w:r w:rsidRPr="00A75E95">
              <w:rPr>
                <w:rFonts w:ascii="Verdana" w:hAnsi="Verdana"/>
                <w:color w:val="000000" w:themeColor="text1"/>
                <w:sz w:val="20"/>
                <w:szCs w:val="20"/>
              </w:rPr>
              <w:t>има  основна икономическа дейност, която попада в Регионални приоритетни икономически дейности (сектори) по административни области в Северозападен регион, Северен централен регион и Североизточен регион, идентифицирани в НСМСП 2021 – 2027 г.</w:t>
            </w:r>
          </w:p>
        </w:tc>
        <w:tc>
          <w:tcPr>
            <w:tcW w:w="518" w:type="dxa"/>
            <w:vAlign w:val="center"/>
          </w:tcPr>
          <w:p w14:paraId="190FDA4D" w14:textId="12E885C1" w:rsidR="00F865FF" w:rsidRDefault="00351476" w:rsidP="00F865FF">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r w:rsidR="00F865FF">
              <w:rPr>
                <w:rFonts w:ascii="Verdana" w:hAnsi="Verdana"/>
                <w:sz w:val="20"/>
                <w:szCs w:val="20"/>
                <w:lang w:val="bg-BG"/>
              </w:rPr>
              <w:t xml:space="preserve"> Да</w:t>
            </w:r>
          </w:p>
          <w:p w14:paraId="08321ED7" w14:textId="10366C61" w:rsidR="00351476" w:rsidRPr="00950529" w:rsidRDefault="00F865FF" w:rsidP="00F865FF">
            <w:pPr>
              <w:spacing w:line="360" w:lineRule="auto"/>
              <w:jc w:val="center"/>
              <w:rPr>
                <w:rFonts w:ascii="Verdana" w:hAnsi="Verdana"/>
                <w:sz w:val="20"/>
                <w:szCs w:val="20"/>
              </w:rPr>
            </w:pPr>
            <w:r>
              <w:rPr>
                <w:rFonts w:ascii="Verdana" w:hAnsi="Verdana"/>
                <w:sz w:val="20"/>
                <w:szCs w:val="20"/>
                <w:lang w:val="bg-BG"/>
              </w:rPr>
              <w:t>10 т.</w:t>
            </w:r>
          </w:p>
        </w:tc>
        <w:tc>
          <w:tcPr>
            <w:tcW w:w="517" w:type="dxa"/>
            <w:vAlign w:val="center"/>
          </w:tcPr>
          <w:p w14:paraId="233F82E0" w14:textId="6A9A1872" w:rsidR="00F865FF" w:rsidRDefault="00351476" w:rsidP="00F865FF">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r w:rsidR="00F865FF">
              <w:rPr>
                <w:rFonts w:ascii="Verdana" w:hAnsi="Verdana"/>
                <w:sz w:val="20"/>
                <w:szCs w:val="20"/>
                <w:lang w:val="bg-BG"/>
              </w:rPr>
              <w:t xml:space="preserve"> Не</w:t>
            </w:r>
          </w:p>
          <w:p w14:paraId="05D5DACD" w14:textId="568C976D" w:rsidR="00351476" w:rsidRPr="00950529" w:rsidRDefault="00F865FF" w:rsidP="00F865FF">
            <w:pPr>
              <w:spacing w:line="360" w:lineRule="auto"/>
              <w:jc w:val="center"/>
              <w:rPr>
                <w:rFonts w:ascii="Verdana" w:hAnsi="Verdana"/>
                <w:sz w:val="20"/>
                <w:szCs w:val="20"/>
              </w:rPr>
            </w:pPr>
            <w:r>
              <w:rPr>
                <w:rFonts w:ascii="Verdana" w:hAnsi="Verdana"/>
                <w:sz w:val="20"/>
                <w:szCs w:val="20"/>
                <w:lang w:val="bg-BG"/>
              </w:rPr>
              <w:t>0 т.</w:t>
            </w:r>
          </w:p>
        </w:tc>
        <w:tc>
          <w:tcPr>
            <w:tcW w:w="4487" w:type="dxa"/>
            <w:vAlign w:val="center"/>
          </w:tcPr>
          <w:p w14:paraId="3A0B3413" w14:textId="77777777" w:rsidR="00D0047A" w:rsidRDefault="00351476" w:rsidP="00351476">
            <w:pPr>
              <w:tabs>
                <w:tab w:val="left" w:pos="993"/>
              </w:tabs>
              <w:spacing w:line="360" w:lineRule="auto"/>
              <w:jc w:val="both"/>
              <w:rPr>
                <w:rFonts w:ascii="Verdana" w:hAnsi="Verdana"/>
                <w:sz w:val="20"/>
                <w:szCs w:val="20"/>
                <w:lang w:val="bg-BG"/>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p>
          <w:p w14:paraId="7837A2E4" w14:textId="4A5BAD11" w:rsidR="00351476" w:rsidRPr="004B762C" w:rsidRDefault="00351476" w:rsidP="00351476">
            <w:pPr>
              <w:tabs>
                <w:tab w:val="left" w:pos="993"/>
              </w:tabs>
              <w:spacing w:line="360" w:lineRule="auto"/>
              <w:jc w:val="both"/>
              <w:rPr>
                <w:rFonts w:ascii="Verdana" w:hAnsi="Verdana"/>
                <w:sz w:val="20"/>
                <w:szCs w:val="20"/>
                <w:lang w:val="bg-BG"/>
              </w:rPr>
            </w:pPr>
            <w:r w:rsidRPr="002C076A">
              <w:rPr>
                <w:rFonts w:ascii="Verdana" w:hAnsi="Verdana"/>
                <w:sz w:val="20"/>
                <w:szCs w:val="20"/>
                <w:lang w:val="bg-BG"/>
              </w:rPr>
              <w:t>Удостоверение от Националния статистически институт (НСИ) относно кода на основната и допълнителни (ако има такива)  икономически дейности въз основа на данни за последната приключила финансова година.</w:t>
            </w:r>
          </w:p>
        </w:tc>
      </w:tr>
      <w:tr w:rsidR="00351476" w14:paraId="1904F651" w14:textId="77777777" w:rsidTr="00F93C19">
        <w:trPr>
          <w:trHeight w:val="4509"/>
        </w:trPr>
        <w:tc>
          <w:tcPr>
            <w:tcW w:w="715" w:type="dxa"/>
            <w:vAlign w:val="center"/>
          </w:tcPr>
          <w:p w14:paraId="7EEDF796" w14:textId="2EECFA45" w:rsidR="00351476" w:rsidRPr="00950529" w:rsidRDefault="00351476" w:rsidP="00351476">
            <w:pPr>
              <w:widowControl w:val="0"/>
              <w:autoSpaceDE w:val="0"/>
              <w:autoSpaceDN w:val="0"/>
              <w:adjustRightInd w:val="0"/>
              <w:spacing w:line="360" w:lineRule="auto"/>
              <w:rPr>
                <w:rFonts w:ascii="Verdana" w:hAnsi="Verdana"/>
                <w:b/>
                <w:sz w:val="20"/>
                <w:szCs w:val="20"/>
                <w:lang w:val="bg-BG"/>
              </w:rPr>
            </w:pPr>
            <w:r>
              <w:rPr>
                <w:rFonts w:ascii="Verdana" w:hAnsi="Verdana"/>
                <w:b/>
                <w:sz w:val="20"/>
                <w:szCs w:val="20"/>
                <w:lang w:val="bg-BG"/>
              </w:rPr>
              <w:t>1</w:t>
            </w:r>
            <w:r w:rsidR="009B2A0C">
              <w:rPr>
                <w:rFonts w:ascii="Verdana" w:hAnsi="Verdana"/>
                <w:b/>
                <w:sz w:val="20"/>
                <w:szCs w:val="20"/>
                <w:lang w:val="bg-BG"/>
              </w:rPr>
              <w:t>2</w:t>
            </w:r>
            <w:r>
              <w:rPr>
                <w:rFonts w:ascii="Verdana" w:hAnsi="Verdana"/>
                <w:b/>
                <w:sz w:val="20"/>
                <w:szCs w:val="20"/>
                <w:lang w:val="bg-BG"/>
              </w:rPr>
              <w:t>.</w:t>
            </w:r>
          </w:p>
        </w:tc>
        <w:tc>
          <w:tcPr>
            <w:tcW w:w="3970" w:type="dxa"/>
            <w:vAlign w:val="center"/>
          </w:tcPr>
          <w:p w14:paraId="0A403FD0" w14:textId="1148631E" w:rsidR="00351476" w:rsidRPr="00950529" w:rsidRDefault="00351476" w:rsidP="00351476">
            <w:pPr>
              <w:autoSpaceDE w:val="0"/>
              <w:autoSpaceDN w:val="0"/>
              <w:adjustRightInd w:val="0"/>
              <w:spacing w:line="360" w:lineRule="auto"/>
              <w:jc w:val="both"/>
              <w:rPr>
                <w:rFonts w:ascii="Verdana" w:hAnsi="Verdana"/>
                <w:color w:val="000000" w:themeColor="text1"/>
                <w:sz w:val="20"/>
                <w:szCs w:val="20"/>
              </w:rPr>
            </w:pPr>
            <w:r>
              <w:rPr>
                <w:rFonts w:ascii="Verdana" w:eastAsia="Verdana" w:hAnsi="Verdana" w:cs="Verdana"/>
                <w:color w:val="000000"/>
                <w:sz w:val="20"/>
                <w:szCs w:val="20"/>
                <w:u w:color="000000"/>
                <w:bdr w:val="nil"/>
                <w:lang w:val="bg-BG"/>
                <w14:textOutline w14:w="0" w14:cap="flat" w14:cmpd="sng" w14:algn="ctr">
                  <w14:noFill/>
                  <w14:prstDash w14:val="solid"/>
                  <w14:bevel/>
                </w14:textOutline>
              </w:rPr>
              <w:t>Предприятието е</w:t>
            </w:r>
            <w:r w:rsidRPr="00D17BA0">
              <w:rPr>
                <w:rFonts w:ascii="Verdana" w:eastAsia="Verdana" w:hAnsi="Verdana" w:cs="Verdana"/>
                <w:color w:val="000000"/>
                <w:sz w:val="20"/>
                <w:szCs w:val="20"/>
                <w:u w:color="000000"/>
                <w:bdr w:val="nil"/>
                <w14:textOutline w14:w="0" w14:cap="flat" w14:cmpd="sng" w14:algn="ctr">
                  <w14:noFill/>
                  <w14:prstDash w14:val="solid"/>
                  <w14:bevel/>
                </w14:textOutline>
              </w:rPr>
              <w:t xml:space="preserve"> реализирал</w:t>
            </w:r>
            <w:r>
              <w:rPr>
                <w:rFonts w:ascii="Verdana" w:eastAsia="Verdana" w:hAnsi="Verdana" w:cs="Verdana"/>
                <w:color w:val="000000"/>
                <w:sz w:val="20"/>
                <w:szCs w:val="20"/>
                <w:u w:color="000000"/>
                <w:bdr w:val="nil"/>
                <w:lang w:val="bg-BG"/>
                <w14:textOutline w14:w="0" w14:cap="flat" w14:cmpd="sng" w14:algn="ctr">
                  <w14:noFill/>
                  <w14:prstDash w14:val="solid"/>
                  <w14:bevel/>
                </w14:textOutline>
              </w:rPr>
              <w:t>о</w:t>
            </w:r>
            <w:r w:rsidRPr="00D17BA0">
              <w:rPr>
                <w:rFonts w:ascii="Verdana" w:eastAsia="Verdana" w:hAnsi="Verdana" w:cs="Verdana"/>
                <w:color w:val="000000"/>
                <w:sz w:val="20"/>
                <w:szCs w:val="20"/>
                <w:u w:color="000000"/>
                <w:bdr w:val="nil"/>
                <w14:textOutline w14:w="0" w14:cap="flat" w14:cmpd="sng" w14:algn="ctr">
                  <w14:noFill/>
                  <w14:prstDash w14:val="solid"/>
                  <w14:bevel/>
                </w14:textOutline>
              </w:rPr>
              <w:t xml:space="preserve"> нетни приходи от продажби за последната приключена финансова година, които са по-големи или равни на 127 822,97 евро.</w:t>
            </w:r>
          </w:p>
        </w:tc>
        <w:tc>
          <w:tcPr>
            <w:tcW w:w="518" w:type="dxa"/>
            <w:vAlign w:val="center"/>
          </w:tcPr>
          <w:p w14:paraId="45965C1B" w14:textId="3978138A" w:rsidR="00F865FF" w:rsidRDefault="00351476" w:rsidP="00F865FF">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r w:rsidR="00F865FF">
              <w:rPr>
                <w:rFonts w:ascii="Verdana" w:hAnsi="Verdana"/>
                <w:sz w:val="20"/>
                <w:szCs w:val="20"/>
                <w:lang w:val="bg-BG"/>
              </w:rPr>
              <w:t xml:space="preserve"> Да</w:t>
            </w:r>
          </w:p>
          <w:p w14:paraId="5DDCCE06" w14:textId="345845BC" w:rsidR="00351476" w:rsidRPr="00950529" w:rsidRDefault="00F865FF" w:rsidP="00F865FF">
            <w:pPr>
              <w:spacing w:line="360" w:lineRule="auto"/>
              <w:jc w:val="center"/>
              <w:rPr>
                <w:rFonts w:ascii="Verdana" w:hAnsi="Verdana"/>
                <w:sz w:val="20"/>
                <w:szCs w:val="20"/>
              </w:rPr>
            </w:pPr>
            <w:r>
              <w:rPr>
                <w:rFonts w:ascii="Verdana" w:hAnsi="Verdana"/>
                <w:sz w:val="20"/>
                <w:szCs w:val="20"/>
                <w:lang w:val="bg-BG"/>
              </w:rPr>
              <w:t>10 т.</w:t>
            </w:r>
          </w:p>
        </w:tc>
        <w:tc>
          <w:tcPr>
            <w:tcW w:w="517" w:type="dxa"/>
            <w:vAlign w:val="center"/>
          </w:tcPr>
          <w:p w14:paraId="4D80BD9C" w14:textId="4296B256" w:rsidR="00F865FF" w:rsidRDefault="00351476" w:rsidP="00F865FF">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00BD4E7E">
              <w:rPr>
                <w:rFonts w:ascii="Verdana" w:hAnsi="Verdana"/>
                <w:sz w:val="20"/>
                <w:szCs w:val="20"/>
              </w:rPr>
            </w:r>
            <w:r w:rsidR="00BD4E7E">
              <w:rPr>
                <w:rFonts w:ascii="Verdana" w:hAnsi="Verdana"/>
                <w:sz w:val="20"/>
                <w:szCs w:val="20"/>
              </w:rPr>
              <w:fldChar w:fldCharType="separate"/>
            </w:r>
            <w:r w:rsidRPr="00950529">
              <w:rPr>
                <w:rFonts w:ascii="Verdana" w:hAnsi="Verdana"/>
                <w:sz w:val="20"/>
                <w:szCs w:val="20"/>
              </w:rPr>
              <w:fldChar w:fldCharType="end"/>
            </w:r>
            <w:r w:rsidR="00F865FF">
              <w:rPr>
                <w:rFonts w:ascii="Verdana" w:hAnsi="Verdana"/>
                <w:sz w:val="20"/>
                <w:szCs w:val="20"/>
                <w:lang w:val="bg-BG"/>
              </w:rPr>
              <w:t xml:space="preserve"> Не</w:t>
            </w:r>
          </w:p>
          <w:p w14:paraId="7AD8B69C" w14:textId="5EF6F15F" w:rsidR="00351476" w:rsidRPr="00950529" w:rsidRDefault="00F865FF" w:rsidP="00F865FF">
            <w:pPr>
              <w:spacing w:line="360" w:lineRule="auto"/>
              <w:jc w:val="center"/>
              <w:rPr>
                <w:rFonts w:ascii="Verdana" w:hAnsi="Verdana"/>
                <w:sz w:val="20"/>
                <w:szCs w:val="20"/>
              </w:rPr>
            </w:pPr>
            <w:r>
              <w:rPr>
                <w:rFonts w:ascii="Verdana" w:hAnsi="Verdana"/>
                <w:sz w:val="20"/>
                <w:szCs w:val="20"/>
                <w:lang w:val="bg-BG"/>
              </w:rPr>
              <w:t>0 т.</w:t>
            </w:r>
          </w:p>
        </w:tc>
        <w:tc>
          <w:tcPr>
            <w:tcW w:w="4487" w:type="dxa"/>
            <w:vAlign w:val="center"/>
          </w:tcPr>
          <w:p w14:paraId="6A355860" w14:textId="0CA1D438" w:rsidR="00351476" w:rsidRPr="00F93C19" w:rsidRDefault="00351476" w:rsidP="00351476">
            <w:pPr>
              <w:tabs>
                <w:tab w:val="left" w:pos="993"/>
              </w:tabs>
              <w:spacing w:line="360" w:lineRule="auto"/>
              <w:jc w:val="both"/>
              <w:rPr>
                <w:rFonts w:ascii="Verdana" w:hAnsi="Verdana"/>
                <w:sz w:val="20"/>
                <w:szCs w:val="20"/>
              </w:rPr>
            </w:pPr>
            <w:r w:rsidRPr="004B762C">
              <w:rPr>
                <w:rFonts w:ascii="Verdana" w:hAnsi="Verdana"/>
                <w:sz w:val="20"/>
                <w:szCs w:val="20"/>
                <w:lang w:val="bg-BG"/>
              </w:rPr>
              <w:t xml:space="preserve">Заявка за участие за получаване на персонализирани консултантски услуги </w:t>
            </w:r>
            <w:r w:rsidRPr="00950529">
              <w:rPr>
                <w:rFonts w:ascii="Verdana" w:hAnsi="Verdana"/>
                <w:sz w:val="20"/>
                <w:szCs w:val="20"/>
                <w:lang w:val="bg-BG"/>
              </w:rPr>
              <w:t>-</w:t>
            </w:r>
            <w:r w:rsidRPr="00950529">
              <w:rPr>
                <w:rFonts w:ascii="Verdana" w:eastAsia="Times New Roman" w:hAnsi="Verdana"/>
                <w:sz w:val="20"/>
                <w:szCs w:val="20"/>
                <w:u w:val="single"/>
              </w:rPr>
              <w:t xml:space="preserve"> подписана </w:t>
            </w:r>
            <w:r w:rsidRPr="00351476">
              <w:rPr>
                <w:rFonts w:ascii="Verdana" w:eastAsia="Times New Roman" w:hAnsi="Verdana"/>
                <w:sz w:val="20"/>
                <w:szCs w:val="20"/>
                <w:u w:val="single"/>
                <w:lang w:val="bg-BG"/>
              </w:rPr>
              <w:t>онлайн посредством интегрираната за целта платформа за електронен подпис DocuSign</w:t>
            </w:r>
            <w:r>
              <w:rPr>
                <w:rFonts w:ascii="Verdana" w:hAnsi="Verdana"/>
                <w:sz w:val="20"/>
                <w:szCs w:val="20"/>
              </w:rPr>
              <w:t xml:space="preserve"> </w:t>
            </w:r>
            <w:r w:rsidRPr="00950529">
              <w:rPr>
                <w:rFonts w:ascii="Verdana" w:eastAsia="Times New Roman" w:hAnsi="Verdana"/>
                <w:sz w:val="20"/>
                <w:szCs w:val="20"/>
                <w:u w:val="single"/>
              </w:rPr>
              <w:t>от представляващия предприятието</w:t>
            </w:r>
            <w:r>
              <w:rPr>
                <w:rFonts w:ascii="Verdana" w:eastAsia="Times New Roman" w:hAnsi="Verdana"/>
                <w:sz w:val="20"/>
                <w:szCs w:val="20"/>
                <w:u w:val="single"/>
                <w:lang w:val="bg-BG"/>
              </w:rPr>
              <w:t xml:space="preserve"> </w:t>
            </w:r>
            <w:r w:rsidRPr="00950529">
              <w:rPr>
                <w:rFonts w:ascii="Verdana" w:hAnsi="Verdana"/>
                <w:i/>
                <w:sz w:val="20"/>
                <w:szCs w:val="20"/>
              </w:rPr>
              <w:t>(Образец № 1)</w:t>
            </w:r>
            <w:r>
              <w:rPr>
                <w:rFonts w:ascii="Verdana" w:hAnsi="Verdana"/>
                <w:sz w:val="20"/>
                <w:szCs w:val="20"/>
                <w:lang w:val="bg-BG"/>
              </w:rPr>
              <w:t xml:space="preserve"> ,</w:t>
            </w:r>
            <w:r w:rsidRPr="00950529">
              <w:rPr>
                <w:rFonts w:ascii="Verdana" w:hAnsi="Verdana"/>
                <w:sz w:val="20"/>
                <w:szCs w:val="20"/>
                <w:lang w:val="bg-BG"/>
              </w:rPr>
              <w:t>Търговски регистър</w:t>
            </w:r>
            <w:r w:rsidRPr="00950529">
              <w:rPr>
                <w:rFonts w:ascii="Verdana" w:hAnsi="Verdana"/>
                <w:i/>
                <w:sz w:val="20"/>
                <w:szCs w:val="20"/>
                <w:lang w:val="bg-BG"/>
              </w:rPr>
              <w:t xml:space="preserve"> </w:t>
            </w:r>
            <w:r w:rsidRPr="00950529">
              <w:rPr>
                <w:rFonts w:ascii="Verdana" w:eastAsia="Times New Roman" w:hAnsi="Verdana"/>
                <w:sz w:val="20"/>
                <w:szCs w:val="20"/>
                <w:lang w:val="bg-BG"/>
              </w:rPr>
              <w:t>и/или Отчет за заетите лица, средствата за работна заплата и други разходи за труд за последната приключила финансова година, в зависимост от датата, на която кандидатът е учреден или е започнал дейността си.</w:t>
            </w:r>
          </w:p>
          <w:p w14:paraId="66E2773B" w14:textId="77777777" w:rsidR="00351476" w:rsidRPr="004B762C" w:rsidRDefault="00351476" w:rsidP="00351476">
            <w:pPr>
              <w:tabs>
                <w:tab w:val="left" w:pos="993"/>
              </w:tabs>
              <w:spacing w:line="360" w:lineRule="auto"/>
              <w:jc w:val="both"/>
              <w:rPr>
                <w:rFonts w:ascii="Verdana" w:hAnsi="Verdana"/>
                <w:sz w:val="20"/>
                <w:szCs w:val="20"/>
                <w:lang w:val="bg-BG"/>
              </w:rPr>
            </w:pPr>
          </w:p>
        </w:tc>
      </w:tr>
      <w:tr w:rsidR="00F865FF" w14:paraId="75EC15C6" w14:textId="77777777" w:rsidTr="00F93C19">
        <w:trPr>
          <w:trHeight w:val="64"/>
        </w:trPr>
        <w:tc>
          <w:tcPr>
            <w:tcW w:w="715" w:type="dxa"/>
            <w:vAlign w:val="center"/>
          </w:tcPr>
          <w:p w14:paraId="7F7153A2" w14:textId="77777777" w:rsidR="00F865FF" w:rsidRDefault="00F865FF" w:rsidP="00351476">
            <w:pPr>
              <w:widowControl w:val="0"/>
              <w:autoSpaceDE w:val="0"/>
              <w:autoSpaceDN w:val="0"/>
              <w:adjustRightInd w:val="0"/>
              <w:spacing w:line="360" w:lineRule="auto"/>
              <w:rPr>
                <w:rFonts w:ascii="Verdana" w:hAnsi="Verdana"/>
                <w:b/>
                <w:sz w:val="20"/>
                <w:szCs w:val="20"/>
                <w:lang w:val="bg-BG"/>
              </w:rPr>
            </w:pPr>
            <w:bookmarkStart w:id="0" w:name="_GoBack" w:colFirst="0" w:colLast="5"/>
          </w:p>
        </w:tc>
        <w:tc>
          <w:tcPr>
            <w:tcW w:w="3970" w:type="dxa"/>
            <w:vAlign w:val="center"/>
          </w:tcPr>
          <w:p w14:paraId="39A27912" w14:textId="7989EFA2" w:rsidR="00F865FF" w:rsidRPr="00F93C19" w:rsidDel="00351476" w:rsidRDefault="00F865FF" w:rsidP="00F865FF">
            <w:pPr>
              <w:autoSpaceDE w:val="0"/>
              <w:autoSpaceDN w:val="0"/>
              <w:adjustRightInd w:val="0"/>
              <w:spacing w:line="360" w:lineRule="auto"/>
              <w:jc w:val="both"/>
              <w:rPr>
                <w:rFonts w:ascii="Verdana" w:eastAsia="Verdana" w:hAnsi="Verdana" w:cs="Verdana"/>
                <w:color w:val="000000"/>
                <w:sz w:val="20"/>
                <w:szCs w:val="20"/>
                <w:u w:color="000000"/>
                <w:bdr w:val="nil"/>
                <w:lang w:val="bg-BG"/>
                <w14:textOutline w14:w="0" w14:cap="flat" w14:cmpd="sng" w14:algn="ctr">
                  <w14:noFill/>
                  <w14:prstDash w14:val="solid"/>
                  <w14:bevel/>
                </w14:textOutline>
              </w:rPr>
            </w:pPr>
            <w:r>
              <w:rPr>
                <w:rFonts w:ascii="Verdana" w:eastAsia="Verdana" w:hAnsi="Verdana" w:cs="Verdana"/>
                <w:color w:val="000000"/>
                <w:sz w:val="20"/>
                <w:szCs w:val="20"/>
                <w:u w:color="000000"/>
                <w:bdr w:val="nil"/>
                <w:lang w:val="bg-BG"/>
                <w14:textOutline w14:w="0" w14:cap="flat" w14:cmpd="sng" w14:algn="ctr">
                  <w14:noFill/>
                  <w14:prstDash w14:val="solid"/>
                  <w14:bevel/>
                </w14:textOutline>
              </w:rPr>
              <w:t xml:space="preserve">Получен </w:t>
            </w:r>
            <w:r w:rsidR="000F7210">
              <w:rPr>
                <w:rFonts w:ascii="Verdana" w:eastAsia="Verdana" w:hAnsi="Verdana" w:cs="Verdana"/>
                <w:color w:val="000000"/>
                <w:sz w:val="20"/>
                <w:szCs w:val="20"/>
                <w:u w:color="000000"/>
                <w:bdr w:val="nil"/>
                <w:lang w:val="bg-BG"/>
                <w14:textOutline w14:w="0" w14:cap="flat" w14:cmpd="sng" w14:algn="ctr">
                  <w14:noFill/>
                  <w14:prstDash w14:val="solid"/>
                  <w14:bevel/>
                </w14:textOutline>
              </w:rPr>
              <w:t xml:space="preserve">общ </w:t>
            </w:r>
            <w:r>
              <w:rPr>
                <w:rFonts w:ascii="Verdana" w:eastAsia="Verdana" w:hAnsi="Verdana" w:cs="Verdana"/>
                <w:color w:val="000000"/>
                <w:sz w:val="20"/>
                <w:szCs w:val="20"/>
                <w:u w:color="000000"/>
                <w:bdr w:val="nil"/>
                <w:lang w:val="bg-BG"/>
                <w14:textOutline w14:w="0" w14:cap="flat" w14:cmpd="sng" w14:algn="ctr">
                  <w14:noFill/>
                  <w14:prstDash w14:val="solid"/>
                  <w14:bevel/>
                </w14:textOutline>
              </w:rPr>
              <w:t>брой точки</w:t>
            </w:r>
          </w:p>
        </w:tc>
        <w:tc>
          <w:tcPr>
            <w:tcW w:w="518" w:type="dxa"/>
            <w:vAlign w:val="center"/>
          </w:tcPr>
          <w:p w14:paraId="290B6DE6" w14:textId="31E24878" w:rsidR="00F865FF" w:rsidRPr="00F93C19" w:rsidRDefault="00F865FF" w:rsidP="00351476">
            <w:pPr>
              <w:spacing w:line="360" w:lineRule="auto"/>
              <w:jc w:val="center"/>
              <w:rPr>
                <w:rFonts w:ascii="Verdana" w:hAnsi="Verdana"/>
                <w:sz w:val="20"/>
                <w:szCs w:val="20"/>
                <w:lang w:val="bg-BG"/>
              </w:rPr>
            </w:pPr>
            <w:r>
              <w:rPr>
                <w:rFonts w:ascii="Verdana" w:hAnsi="Verdana"/>
                <w:sz w:val="20"/>
                <w:szCs w:val="20"/>
                <w:lang w:val="bg-BG"/>
              </w:rPr>
              <w:t>…</w:t>
            </w:r>
          </w:p>
        </w:tc>
        <w:tc>
          <w:tcPr>
            <w:tcW w:w="517" w:type="dxa"/>
            <w:vAlign w:val="center"/>
          </w:tcPr>
          <w:p w14:paraId="3683D989" w14:textId="77777777" w:rsidR="00F865FF" w:rsidRPr="00950529" w:rsidRDefault="00F865FF" w:rsidP="00351476">
            <w:pPr>
              <w:spacing w:line="360" w:lineRule="auto"/>
              <w:jc w:val="center"/>
              <w:rPr>
                <w:rFonts w:ascii="Verdana" w:hAnsi="Verdana"/>
                <w:sz w:val="20"/>
                <w:szCs w:val="20"/>
              </w:rPr>
            </w:pPr>
          </w:p>
        </w:tc>
        <w:tc>
          <w:tcPr>
            <w:tcW w:w="4487" w:type="dxa"/>
            <w:vAlign w:val="center"/>
          </w:tcPr>
          <w:p w14:paraId="7B3D3375" w14:textId="6E9C861C" w:rsidR="00F865FF" w:rsidRPr="004B762C" w:rsidRDefault="00F865FF" w:rsidP="00351476">
            <w:pPr>
              <w:tabs>
                <w:tab w:val="left" w:pos="993"/>
              </w:tabs>
              <w:spacing w:line="360" w:lineRule="auto"/>
              <w:jc w:val="both"/>
              <w:rPr>
                <w:rFonts w:ascii="Verdana" w:hAnsi="Verdana"/>
                <w:sz w:val="20"/>
                <w:szCs w:val="20"/>
                <w:lang w:val="bg-BG"/>
              </w:rPr>
            </w:pPr>
            <w:r>
              <w:rPr>
                <w:rFonts w:ascii="Verdana" w:eastAsia="Verdana" w:hAnsi="Verdana" w:cs="Verdana"/>
                <w:color w:val="000000"/>
                <w:sz w:val="20"/>
                <w:szCs w:val="20"/>
                <w:u w:color="000000"/>
                <w:bdr w:val="nil"/>
                <w:lang w:val="bg-BG"/>
                <w14:textOutline w14:w="0" w14:cap="flat" w14:cmpd="sng" w14:algn="ctr">
                  <w14:noFill/>
                  <w14:prstDash w14:val="solid"/>
                  <w14:bevel/>
                </w14:textOutline>
              </w:rPr>
              <w:t xml:space="preserve">Максимален </w:t>
            </w:r>
            <w:r w:rsidR="000F7210">
              <w:rPr>
                <w:rFonts w:ascii="Verdana" w:eastAsia="Verdana" w:hAnsi="Verdana" w:cs="Verdana"/>
                <w:color w:val="000000"/>
                <w:sz w:val="20"/>
                <w:szCs w:val="20"/>
                <w:u w:color="000000"/>
                <w:bdr w:val="nil"/>
                <w:lang w:val="bg-BG"/>
                <w14:textOutline w14:w="0" w14:cap="flat" w14:cmpd="sng" w14:algn="ctr">
                  <w14:noFill/>
                  <w14:prstDash w14:val="solid"/>
                  <w14:bevel/>
                </w14:textOutline>
              </w:rPr>
              <w:t xml:space="preserve">общ </w:t>
            </w:r>
            <w:r>
              <w:rPr>
                <w:rFonts w:ascii="Verdana" w:eastAsia="Verdana" w:hAnsi="Verdana" w:cs="Verdana"/>
                <w:color w:val="000000"/>
                <w:sz w:val="20"/>
                <w:szCs w:val="20"/>
                <w:u w:color="000000"/>
                <w:bdr w:val="nil"/>
                <w:lang w:val="bg-BG"/>
                <w14:textOutline w14:w="0" w14:cap="flat" w14:cmpd="sng" w14:algn="ctr">
                  <w14:noFill/>
                  <w14:prstDash w14:val="solid"/>
                  <w14:bevel/>
                </w14:textOutline>
              </w:rPr>
              <w:t>брой точки – 30.</w:t>
            </w:r>
          </w:p>
        </w:tc>
      </w:tr>
      <w:bookmarkEnd w:id="0"/>
    </w:tbl>
    <w:p w14:paraId="3D021BF1" w14:textId="77777777" w:rsidR="00037D52" w:rsidRPr="001F085D" w:rsidRDefault="00037D52" w:rsidP="00D67B9B">
      <w:pPr>
        <w:spacing w:after="0" w:line="360" w:lineRule="auto"/>
        <w:jc w:val="center"/>
        <w:rPr>
          <w:rFonts w:ascii="Verdana" w:hAnsi="Verdana"/>
          <w:b/>
          <w:sz w:val="6"/>
          <w:szCs w:val="20"/>
          <w:lang w:val="bg-BG"/>
        </w:rPr>
      </w:pPr>
    </w:p>
    <w:p w14:paraId="14F6D1A2" w14:textId="77777777" w:rsidR="00037D52" w:rsidRDefault="00037D52" w:rsidP="00D67B9B">
      <w:pPr>
        <w:spacing w:after="0" w:line="360" w:lineRule="auto"/>
        <w:jc w:val="center"/>
        <w:rPr>
          <w:rFonts w:ascii="Verdana" w:hAnsi="Verdana"/>
          <w:b/>
          <w:sz w:val="21"/>
          <w:szCs w:val="20"/>
          <w:lang w:val="bg-BG"/>
        </w:rPr>
      </w:pPr>
    </w:p>
    <w:p w14:paraId="5BD4E89A" w14:textId="77777777" w:rsidR="00037D52" w:rsidRPr="00037D52" w:rsidRDefault="00037D52" w:rsidP="00D67B9B">
      <w:pPr>
        <w:framePr w:hSpace="180" w:wrap="around" w:hAnchor="text" w:x="-299" w:y="888"/>
        <w:spacing w:after="0" w:line="360" w:lineRule="auto"/>
        <w:rPr>
          <w:rFonts w:ascii="Verdana" w:eastAsia="Times New Roman" w:hAnsi="Verdana"/>
          <w:b/>
          <w:sz w:val="20"/>
          <w:szCs w:val="20"/>
        </w:rPr>
      </w:pPr>
    </w:p>
    <w:p w14:paraId="3AD291AB" w14:textId="77777777" w:rsidR="00037D52" w:rsidRDefault="00037D52" w:rsidP="00D67B9B">
      <w:pPr>
        <w:spacing w:after="0" w:line="360" w:lineRule="auto"/>
        <w:rPr>
          <w:rFonts w:ascii="Verdana" w:hAnsi="Verdana"/>
          <w:b/>
          <w:sz w:val="14"/>
          <w:szCs w:val="18"/>
          <w:lang w:val="bg-BG"/>
        </w:rPr>
      </w:pPr>
    </w:p>
    <w:sectPr w:rsidR="00037D52" w:rsidSect="00520332">
      <w:headerReference w:type="default" r:id="rId8"/>
      <w:footerReference w:type="default" r:id="rId9"/>
      <w:pgSz w:w="12240" w:h="15840"/>
      <w:pgMar w:top="1417" w:right="1417" w:bottom="1417" w:left="1417" w:header="0" w:footer="24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52219" w14:textId="77777777" w:rsidR="00BD4E7E" w:rsidRDefault="00BD4E7E" w:rsidP="00315694">
      <w:pPr>
        <w:spacing w:after="0" w:line="240" w:lineRule="auto"/>
      </w:pPr>
      <w:r>
        <w:separator/>
      </w:r>
    </w:p>
  </w:endnote>
  <w:endnote w:type="continuationSeparator" w:id="0">
    <w:p w14:paraId="4B4FAC8C" w14:textId="77777777" w:rsidR="00BD4E7E" w:rsidRDefault="00BD4E7E" w:rsidP="00315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altName w:val="MS Gothic"/>
    <w:panose1 w:val="00000000000000000000"/>
    <w:charset w:val="8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734376"/>
      <w:docPartObj>
        <w:docPartGallery w:val="Page Numbers (Bottom of Page)"/>
        <w:docPartUnique/>
      </w:docPartObj>
    </w:sdtPr>
    <w:sdtEndPr>
      <w:rPr>
        <w:noProof/>
      </w:rPr>
    </w:sdtEndPr>
    <w:sdtContent>
      <w:p w14:paraId="2E5E0AB0" w14:textId="2C3D1211" w:rsidR="00315694" w:rsidRDefault="00315694" w:rsidP="00315694">
        <w:pPr>
          <w:pStyle w:val="Footer"/>
          <w:jc w:val="right"/>
          <w:rPr>
            <w:noProof/>
          </w:rPr>
        </w:pPr>
        <w:r>
          <w:fldChar w:fldCharType="begin"/>
        </w:r>
        <w:r>
          <w:instrText xml:space="preserve"> PAGE   \* MERGEFORMAT </w:instrText>
        </w:r>
        <w:r>
          <w:fldChar w:fldCharType="separate"/>
        </w:r>
        <w:r w:rsidR="00F93C19">
          <w:rPr>
            <w:noProof/>
          </w:rPr>
          <w:t>6</w:t>
        </w:r>
        <w:r>
          <w:rPr>
            <w:noProof/>
          </w:rPr>
          <w:fldChar w:fldCharType="end"/>
        </w:r>
      </w:p>
      <w:p w14:paraId="68CCC0E0" w14:textId="77777777" w:rsidR="00315694" w:rsidRPr="003045B5" w:rsidRDefault="00315694" w:rsidP="00315694">
        <w:pPr>
          <w:pStyle w:val="Footer"/>
          <w:jc w:val="center"/>
          <w:rPr>
            <w:rFonts w:ascii="Verdana" w:eastAsia="Calibri" w:hAnsi="Verdana" w:cs="Times New Roman"/>
            <w:bCs/>
            <w:sz w:val="14"/>
            <w:szCs w:val="14"/>
          </w:rPr>
        </w:pPr>
        <w:r w:rsidRPr="003045B5">
          <w:rPr>
            <w:rFonts w:ascii="Verdana" w:eastAsia="Calibri" w:hAnsi="Verdana" w:cs="Times New Roman"/>
            <w:bCs/>
            <w:sz w:val="14"/>
            <w:szCs w:val="14"/>
          </w:rPr>
          <w:t xml:space="preserve"> Про</w:t>
        </w:r>
        <w:r>
          <w:rPr>
            <w:rFonts w:ascii="Verdana" w:eastAsia="Calibri" w:hAnsi="Verdana" w:cs="Times New Roman"/>
            <w:bCs/>
            <w:sz w:val="14"/>
            <w:szCs w:val="14"/>
          </w:rPr>
          <w:t>ект № BG16RFPR001-1.009-0001</w:t>
        </w:r>
        <w:r w:rsidRPr="003045B5">
          <w:rPr>
            <w:rFonts w:ascii="Verdana" w:eastAsia="Calibri" w:hAnsi="Verdana" w:cs="Times New Roman"/>
            <w:bCs/>
            <w:sz w:val="14"/>
            <w:szCs w:val="14"/>
          </w:rPr>
          <w:t xml:space="preserve"> „Предоставяне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(ИАНМСП)“</w:t>
        </w:r>
      </w:p>
      <w:p w14:paraId="12104165" w14:textId="77777777" w:rsidR="00315694" w:rsidRPr="00315694" w:rsidRDefault="00315694" w:rsidP="00315694">
        <w:pPr>
          <w:tabs>
            <w:tab w:val="center" w:pos="4536"/>
            <w:tab w:val="right" w:pos="9072"/>
          </w:tabs>
          <w:spacing w:after="0" w:line="240" w:lineRule="auto"/>
          <w:jc w:val="center"/>
          <w:rPr>
            <w:rFonts w:ascii="Verdana" w:eastAsia="Calibri" w:hAnsi="Verdana"/>
            <w:sz w:val="14"/>
            <w:szCs w:val="14"/>
          </w:rPr>
        </w:pPr>
        <w:r w:rsidRPr="003045B5">
          <w:rPr>
            <w:rFonts w:ascii="Verdana" w:eastAsia="Calibri" w:hAnsi="Verdana"/>
            <w:i/>
            <w:iCs/>
            <w:sz w:val="14"/>
            <w:szCs w:val="14"/>
          </w:rPr>
          <w:t>Този документ е създаден с финансовата подкрепа на Програма „Конкурентоспособност и иновации в предприятията“ 2021-2027 г., съфинансирана от Европейския съюз чрез Европейския фонд за регионално развитие.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 че този документ отразява официалното становище на Европейския съюз и Управляващия орган</w:t>
        </w:r>
        <w:r w:rsidRPr="003045B5">
          <w:rPr>
            <w:rFonts w:ascii="Verdana" w:eastAsia="Calibri" w:hAnsi="Verdana"/>
            <w:sz w:val="14"/>
            <w:szCs w:val="14"/>
          </w:rPr>
          <w:t>.</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BE91C" w14:textId="77777777" w:rsidR="00BD4E7E" w:rsidRDefault="00BD4E7E" w:rsidP="00315694">
      <w:pPr>
        <w:spacing w:after="0" w:line="240" w:lineRule="auto"/>
      </w:pPr>
      <w:r>
        <w:separator/>
      </w:r>
    </w:p>
  </w:footnote>
  <w:footnote w:type="continuationSeparator" w:id="0">
    <w:p w14:paraId="5852D740" w14:textId="77777777" w:rsidR="00BD4E7E" w:rsidRDefault="00BD4E7E" w:rsidP="00315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444" w:type="dxa"/>
      <w:tblInd w:w="-601" w:type="dxa"/>
      <w:tblLook w:val="04A0" w:firstRow="1" w:lastRow="0" w:firstColumn="1" w:lastColumn="0" w:noHBand="0" w:noVBand="1"/>
    </w:tblPr>
    <w:tblGrid>
      <w:gridCol w:w="601"/>
      <w:gridCol w:w="2694"/>
      <w:gridCol w:w="654"/>
      <w:gridCol w:w="3016"/>
      <w:gridCol w:w="15"/>
      <w:gridCol w:w="2717"/>
      <w:gridCol w:w="1747"/>
    </w:tblGrid>
    <w:tr w:rsidR="00315694" w:rsidRPr="00BD1AEC" w14:paraId="65766841" w14:textId="77777777" w:rsidTr="00005751">
      <w:tc>
        <w:tcPr>
          <w:tcW w:w="3949" w:type="dxa"/>
          <w:gridSpan w:val="3"/>
          <w:hideMark/>
        </w:tcPr>
        <w:p w14:paraId="1559B709" w14:textId="77777777" w:rsidR="00315694" w:rsidRPr="00BD1AEC" w:rsidRDefault="00315694" w:rsidP="00315694">
          <w:pPr>
            <w:tabs>
              <w:tab w:val="center" w:pos="3645"/>
              <w:tab w:val="right" w:pos="9406"/>
            </w:tabs>
            <w:spacing w:after="0" w:line="240" w:lineRule="auto"/>
            <w:ind w:left="-314" w:firstLine="194"/>
            <w:rPr>
              <w:szCs w:val="20"/>
              <w:lang w:val="en-GB"/>
            </w:rPr>
          </w:pPr>
        </w:p>
      </w:tc>
      <w:tc>
        <w:tcPr>
          <w:tcW w:w="3016" w:type="dxa"/>
          <w:hideMark/>
        </w:tcPr>
        <w:p w14:paraId="2DCF9E13" w14:textId="77777777" w:rsidR="00315694" w:rsidRPr="00BD1AEC" w:rsidRDefault="00315694" w:rsidP="00315694">
          <w:pPr>
            <w:tabs>
              <w:tab w:val="center" w:pos="4703"/>
              <w:tab w:val="right" w:pos="9406"/>
            </w:tabs>
            <w:spacing w:after="0" w:line="240" w:lineRule="auto"/>
            <w:jc w:val="center"/>
          </w:pPr>
          <w:r>
            <w:rPr>
              <w:noProof/>
              <w:lang w:eastAsia="bg-BG"/>
            </w:rPr>
            <w:t xml:space="preserve">   </w:t>
          </w:r>
        </w:p>
      </w:tc>
      <w:tc>
        <w:tcPr>
          <w:tcW w:w="4479" w:type="dxa"/>
          <w:gridSpan w:val="3"/>
          <w:hideMark/>
        </w:tcPr>
        <w:p w14:paraId="10F01586" w14:textId="77777777" w:rsidR="00315694" w:rsidRPr="00BD1AEC" w:rsidRDefault="00315694" w:rsidP="00315694">
          <w:pPr>
            <w:tabs>
              <w:tab w:val="center" w:pos="4703"/>
              <w:tab w:val="right" w:pos="9406"/>
            </w:tabs>
            <w:spacing w:after="0" w:line="240" w:lineRule="auto"/>
            <w:ind w:right="-105"/>
          </w:pPr>
        </w:p>
      </w:tc>
    </w:tr>
    <w:tr w:rsidR="00315694" w:rsidRPr="005C3BB7" w14:paraId="43C527ED" w14:textId="77777777" w:rsidTr="00005751">
      <w:trPr>
        <w:gridBefore w:val="1"/>
        <w:gridAfter w:val="1"/>
        <w:wBefore w:w="601" w:type="dxa"/>
        <w:wAfter w:w="1747" w:type="dxa"/>
      </w:trPr>
      <w:tc>
        <w:tcPr>
          <w:tcW w:w="2694" w:type="dxa"/>
        </w:tcPr>
        <w:p w14:paraId="0A8A76C2" w14:textId="2EFBBCB8" w:rsidR="00315694" w:rsidRPr="005C3BB7" w:rsidRDefault="00315694" w:rsidP="00315694">
          <w:pPr>
            <w:pStyle w:val="Header"/>
          </w:pPr>
        </w:p>
      </w:tc>
      <w:tc>
        <w:tcPr>
          <w:tcW w:w="3685" w:type="dxa"/>
          <w:gridSpan w:val="3"/>
        </w:tcPr>
        <w:p w14:paraId="7CFAAE97" w14:textId="46D56F9B" w:rsidR="00315694" w:rsidRPr="005C3BB7" w:rsidRDefault="00315694" w:rsidP="00315694">
          <w:pPr>
            <w:pStyle w:val="Header"/>
          </w:pPr>
          <w:r w:rsidRPr="005C3BB7">
            <w:t xml:space="preserve">          </w:t>
          </w:r>
          <w:r>
            <w:t xml:space="preserve">  </w:t>
          </w:r>
          <w:r w:rsidRPr="005C3BB7">
            <w:t xml:space="preserve">          </w:t>
          </w:r>
        </w:p>
      </w:tc>
      <w:tc>
        <w:tcPr>
          <w:tcW w:w="2717" w:type="dxa"/>
        </w:tcPr>
        <w:p w14:paraId="3808C6F3" w14:textId="7EF7C0BB" w:rsidR="00315694" w:rsidRPr="005C3BB7" w:rsidRDefault="00315694" w:rsidP="00315694">
          <w:pPr>
            <w:pStyle w:val="Header"/>
          </w:pPr>
        </w:p>
      </w:tc>
    </w:tr>
  </w:tbl>
  <w:p w14:paraId="7D998C28" w14:textId="5EB25FC8" w:rsidR="00315694" w:rsidRDefault="00520332" w:rsidP="00315694">
    <w:pPr>
      <w:pStyle w:val="Header"/>
    </w:pPr>
    <w:r w:rsidRPr="00520332">
      <w:rPr>
        <w:noProof/>
        <w:lang w:val="bg-BG" w:eastAsia="bg-BG"/>
      </w:rPr>
      <w:drawing>
        <wp:anchor distT="0" distB="0" distL="114300" distR="114300" simplePos="0" relativeHeight="251661312" behindDoc="1" locked="0" layoutInCell="1" allowOverlap="1" wp14:anchorId="42F6754B" wp14:editId="52D4FECF">
          <wp:simplePos x="0" y="0"/>
          <wp:positionH relativeFrom="column">
            <wp:posOffset>2131695</wp:posOffset>
          </wp:positionH>
          <wp:positionV relativeFrom="paragraph">
            <wp:posOffset>-361950</wp:posOffset>
          </wp:positionV>
          <wp:extent cx="2002155" cy="104457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LOGO_SME_CMYK_LogoSME_b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2155" cy="1044575"/>
                  </a:xfrm>
                  <a:prstGeom prst="rect">
                    <a:avLst/>
                  </a:prstGeom>
                </pic:spPr>
              </pic:pic>
            </a:graphicData>
          </a:graphic>
          <wp14:sizeRelH relativeFrom="margin">
            <wp14:pctWidth>0</wp14:pctWidth>
          </wp14:sizeRelH>
          <wp14:sizeRelV relativeFrom="margin">
            <wp14:pctHeight>0</wp14:pctHeight>
          </wp14:sizeRelV>
        </wp:anchor>
      </w:drawing>
    </w:r>
    <w:r w:rsidRPr="00520332">
      <w:rPr>
        <w:noProof/>
        <w:lang w:val="bg-BG" w:eastAsia="bg-BG"/>
      </w:rPr>
      <w:drawing>
        <wp:anchor distT="0" distB="0" distL="114300" distR="114300" simplePos="0" relativeHeight="251660288" behindDoc="1" locked="0" layoutInCell="1" allowOverlap="1" wp14:anchorId="0D51FDE7" wp14:editId="06930FE2">
          <wp:simplePos x="0" y="0"/>
          <wp:positionH relativeFrom="column">
            <wp:posOffset>-428625</wp:posOffset>
          </wp:positionH>
          <wp:positionV relativeFrom="paragraph">
            <wp:posOffset>-68580</wp:posOffset>
          </wp:positionV>
          <wp:extent cx="2473960" cy="518795"/>
          <wp:effectExtent l="0" t="0" r="254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G Съфинансирано от Европейския съюз_PO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73960" cy="518795"/>
                  </a:xfrm>
                  <a:prstGeom prst="rect">
                    <a:avLst/>
                  </a:prstGeom>
                </pic:spPr>
              </pic:pic>
            </a:graphicData>
          </a:graphic>
          <wp14:sizeRelH relativeFrom="margin">
            <wp14:pctWidth>0</wp14:pctWidth>
          </wp14:sizeRelH>
          <wp14:sizeRelV relativeFrom="margin">
            <wp14:pctHeight>0</wp14:pctHeight>
          </wp14:sizeRelV>
        </wp:anchor>
      </w:drawing>
    </w:r>
    <w:r w:rsidRPr="00520332">
      <w:rPr>
        <w:noProof/>
        <w:lang w:val="bg-BG" w:eastAsia="bg-BG"/>
      </w:rPr>
      <w:drawing>
        <wp:anchor distT="0" distB="0" distL="114300" distR="114300" simplePos="0" relativeHeight="251659264" behindDoc="1" locked="0" layoutInCell="1" allowOverlap="1" wp14:anchorId="5AB38B63" wp14:editId="3C589B05">
          <wp:simplePos x="0" y="0"/>
          <wp:positionH relativeFrom="column">
            <wp:posOffset>4393565</wp:posOffset>
          </wp:positionH>
          <wp:positionV relativeFrom="paragraph">
            <wp:posOffset>-66675</wp:posOffset>
          </wp:positionV>
          <wp:extent cx="1873831" cy="518104"/>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kip_BG_horizontal.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73831" cy="5181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D61B4"/>
    <w:multiLevelType w:val="hybridMultilevel"/>
    <w:tmpl w:val="7DDE11BE"/>
    <w:lvl w:ilvl="0" w:tplc="EF5E9B9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16456E4"/>
    <w:multiLevelType w:val="hybridMultilevel"/>
    <w:tmpl w:val="65E2E4C0"/>
    <w:lvl w:ilvl="0" w:tplc="49A466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A418C"/>
    <w:multiLevelType w:val="multilevel"/>
    <w:tmpl w:val="04D25C9E"/>
    <w:lvl w:ilvl="0">
      <w:start w:val="3"/>
      <w:numFmt w:val="decimal"/>
      <w:lvlText w:val="%1."/>
      <w:lvlJc w:val="left"/>
      <w:pPr>
        <w:ind w:left="360" w:hanging="36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4808D7"/>
    <w:multiLevelType w:val="hybridMultilevel"/>
    <w:tmpl w:val="6E2E7526"/>
    <w:lvl w:ilvl="0" w:tplc="121AE3D8">
      <w:start w:val="1"/>
      <w:numFmt w:val="decimal"/>
      <w:lvlText w:val="%1."/>
      <w:lvlJc w:val="left"/>
      <w:pPr>
        <w:ind w:left="348" w:hanging="360"/>
      </w:pPr>
      <w:rPr>
        <w:rFonts w:hint="default"/>
      </w:rPr>
    </w:lvl>
    <w:lvl w:ilvl="1" w:tplc="04090019" w:tentative="1">
      <w:start w:val="1"/>
      <w:numFmt w:val="lowerLetter"/>
      <w:lvlText w:val="%2."/>
      <w:lvlJc w:val="left"/>
      <w:pPr>
        <w:ind w:left="1068" w:hanging="360"/>
      </w:p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4" w15:restartNumberingAfterBreak="0">
    <w:nsid w:val="3F167B36"/>
    <w:multiLevelType w:val="multilevel"/>
    <w:tmpl w:val="04D25C9E"/>
    <w:lvl w:ilvl="0">
      <w:start w:val="3"/>
      <w:numFmt w:val="decimal"/>
      <w:lvlText w:val="%1."/>
      <w:lvlJc w:val="left"/>
      <w:pPr>
        <w:ind w:left="360" w:hanging="36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DA77B2"/>
    <w:multiLevelType w:val="hybridMultilevel"/>
    <w:tmpl w:val="80B40B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B84EBA"/>
    <w:multiLevelType w:val="hybridMultilevel"/>
    <w:tmpl w:val="BB067666"/>
    <w:lvl w:ilvl="0" w:tplc="C65ADF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50143F"/>
    <w:multiLevelType w:val="hybridMultilevel"/>
    <w:tmpl w:val="BB067666"/>
    <w:lvl w:ilvl="0" w:tplc="C65ADF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7553B5"/>
    <w:multiLevelType w:val="multilevel"/>
    <w:tmpl w:val="04D25C9E"/>
    <w:lvl w:ilvl="0">
      <w:start w:val="3"/>
      <w:numFmt w:val="decimal"/>
      <w:lvlText w:val="%1."/>
      <w:lvlJc w:val="left"/>
      <w:pPr>
        <w:ind w:left="360" w:hanging="36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7"/>
  </w:num>
  <w:num w:numId="4">
    <w:abstractNumId w:val="8"/>
  </w:num>
  <w:num w:numId="5">
    <w:abstractNumId w:val="6"/>
  </w:num>
  <w:num w:numId="6">
    <w:abstractNumId w:val="4"/>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1F9"/>
    <w:rsid w:val="00006414"/>
    <w:rsid w:val="00037D52"/>
    <w:rsid w:val="0005799D"/>
    <w:rsid w:val="000D5F6E"/>
    <w:rsid w:val="000E3D02"/>
    <w:rsid w:val="000F6D8A"/>
    <w:rsid w:val="000F7210"/>
    <w:rsid w:val="001E699D"/>
    <w:rsid w:val="001F085D"/>
    <w:rsid w:val="002215B5"/>
    <w:rsid w:val="002C076A"/>
    <w:rsid w:val="00315694"/>
    <w:rsid w:val="00322FF6"/>
    <w:rsid w:val="00351476"/>
    <w:rsid w:val="003E6A7A"/>
    <w:rsid w:val="0046764B"/>
    <w:rsid w:val="0047276C"/>
    <w:rsid w:val="004B762C"/>
    <w:rsid w:val="005132E9"/>
    <w:rsid w:val="00520332"/>
    <w:rsid w:val="00536F75"/>
    <w:rsid w:val="005714D6"/>
    <w:rsid w:val="00594801"/>
    <w:rsid w:val="005C62ED"/>
    <w:rsid w:val="0063230E"/>
    <w:rsid w:val="00654047"/>
    <w:rsid w:val="00664990"/>
    <w:rsid w:val="00726C9D"/>
    <w:rsid w:val="0077481B"/>
    <w:rsid w:val="00782FC5"/>
    <w:rsid w:val="007B11F9"/>
    <w:rsid w:val="008004F5"/>
    <w:rsid w:val="00820DE7"/>
    <w:rsid w:val="008C6075"/>
    <w:rsid w:val="008D4638"/>
    <w:rsid w:val="008E06F7"/>
    <w:rsid w:val="009110F9"/>
    <w:rsid w:val="00950529"/>
    <w:rsid w:val="00974526"/>
    <w:rsid w:val="009A2F72"/>
    <w:rsid w:val="009B2A0C"/>
    <w:rsid w:val="009E63B5"/>
    <w:rsid w:val="00A035EF"/>
    <w:rsid w:val="00A37E49"/>
    <w:rsid w:val="00A63EB5"/>
    <w:rsid w:val="00A73F50"/>
    <w:rsid w:val="00BD4E7E"/>
    <w:rsid w:val="00BD5953"/>
    <w:rsid w:val="00C12839"/>
    <w:rsid w:val="00CC44DE"/>
    <w:rsid w:val="00CD5ADD"/>
    <w:rsid w:val="00CE091B"/>
    <w:rsid w:val="00D0047A"/>
    <w:rsid w:val="00D67B9B"/>
    <w:rsid w:val="00D7573D"/>
    <w:rsid w:val="00EB42F6"/>
    <w:rsid w:val="00EF69D2"/>
    <w:rsid w:val="00F4129D"/>
    <w:rsid w:val="00F865FF"/>
    <w:rsid w:val="00F93C19"/>
    <w:rsid w:val="00FB2568"/>
    <w:rsid w:val="00FD52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21FA6"/>
  <w15:chartTrackingRefBased/>
  <w15:docId w15:val="{7D07215C-C0E6-4AFD-8B24-9728468E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B11F9"/>
    <w:rPr>
      <w:sz w:val="16"/>
      <w:szCs w:val="16"/>
    </w:rPr>
  </w:style>
  <w:style w:type="paragraph" w:styleId="CommentText">
    <w:name w:val="annotation text"/>
    <w:basedOn w:val="Normal"/>
    <w:link w:val="CommentTextChar"/>
    <w:uiPriority w:val="99"/>
    <w:unhideWhenUsed/>
    <w:rsid w:val="007B11F9"/>
    <w:pPr>
      <w:spacing w:line="240" w:lineRule="auto"/>
    </w:pPr>
    <w:rPr>
      <w:rFonts w:ascii="Calibri" w:eastAsia="MS Mincho" w:hAnsi="Calibri" w:cs="Times New Roman"/>
      <w:sz w:val="20"/>
      <w:szCs w:val="20"/>
      <w:lang w:val="bg-BG" w:eastAsia="en-US"/>
    </w:rPr>
  </w:style>
  <w:style w:type="character" w:customStyle="1" w:styleId="CommentTextChar">
    <w:name w:val="Comment Text Char"/>
    <w:basedOn w:val="DefaultParagraphFont"/>
    <w:link w:val="CommentText"/>
    <w:uiPriority w:val="99"/>
    <w:rsid w:val="007B11F9"/>
    <w:rPr>
      <w:rFonts w:ascii="Calibri" w:eastAsia="MS Mincho" w:hAnsi="Calibri" w:cs="Times New Roman"/>
      <w:sz w:val="20"/>
      <w:szCs w:val="20"/>
      <w:lang w:val="bg-BG" w:eastAsia="en-US"/>
    </w:rPr>
  </w:style>
  <w:style w:type="paragraph" w:styleId="BalloonText">
    <w:name w:val="Balloon Text"/>
    <w:basedOn w:val="Normal"/>
    <w:link w:val="BalloonTextChar"/>
    <w:uiPriority w:val="99"/>
    <w:semiHidden/>
    <w:unhideWhenUsed/>
    <w:rsid w:val="007B11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1F9"/>
    <w:rPr>
      <w:rFonts w:ascii="Segoe UI" w:hAnsi="Segoe UI" w:cs="Segoe UI"/>
      <w:sz w:val="18"/>
      <w:szCs w:val="18"/>
    </w:rPr>
  </w:style>
  <w:style w:type="paragraph" w:styleId="ListParagraph">
    <w:name w:val="List Paragraph"/>
    <w:basedOn w:val="Normal"/>
    <w:uiPriority w:val="34"/>
    <w:qFormat/>
    <w:rsid w:val="0063230E"/>
    <w:pPr>
      <w:spacing w:line="252" w:lineRule="auto"/>
      <w:ind w:left="720"/>
      <w:contextualSpacing/>
    </w:pPr>
    <w:rPr>
      <w:rFonts w:ascii="Calibri" w:eastAsia="MS Mincho" w:hAnsi="Calibri" w:cs="Times New Roman"/>
      <w:lang w:val="bg-BG" w:eastAsia="en-US"/>
    </w:rPr>
  </w:style>
  <w:style w:type="table" w:styleId="TableGrid">
    <w:name w:val="Table Grid"/>
    <w:basedOn w:val="TableNormal"/>
    <w:uiPriority w:val="39"/>
    <w:rsid w:val="00037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569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15694"/>
  </w:style>
  <w:style w:type="paragraph" w:styleId="Footer">
    <w:name w:val="footer"/>
    <w:basedOn w:val="Normal"/>
    <w:link w:val="FooterChar"/>
    <w:uiPriority w:val="99"/>
    <w:unhideWhenUsed/>
    <w:rsid w:val="0031569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15694"/>
  </w:style>
  <w:style w:type="paragraph" w:customStyle="1" w:styleId="FR1">
    <w:name w:val="FR1"/>
    <w:rsid w:val="00315694"/>
    <w:pPr>
      <w:widowControl w:val="0"/>
      <w:snapToGrid w:val="0"/>
      <w:spacing w:before="240" w:after="0" w:line="256" w:lineRule="auto"/>
      <w:ind w:firstLine="440"/>
    </w:pPr>
    <w:rPr>
      <w:rFonts w:ascii="Times New Roman" w:eastAsia="Times New Roman" w:hAnsi="Times New Roman" w:cs="Times New Roman"/>
      <w:sz w:val="28"/>
      <w:szCs w:val="20"/>
      <w:lang w:val="bg-BG" w:eastAsia="en-US"/>
    </w:rPr>
  </w:style>
  <w:style w:type="paragraph" w:styleId="CommentSubject">
    <w:name w:val="annotation subject"/>
    <w:basedOn w:val="CommentText"/>
    <w:next w:val="CommentText"/>
    <w:link w:val="CommentSubjectChar"/>
    <w:uiPriority w:val="99"/>
    <w:semiHidden/>
    <w:unhideWhenUsed/>
    <w:rsid w:val="005C62ED"/>
    <w:rPr>
      <w:rFonts w:asciiTheme="minorHAnsi" w:eastAsiaTheme="minorEastAsia" w:hAnsiTheme="minorHAnsi" w:cstheme="minorBidi"/>
      <w:b/>
      <w:bCs/>
      <w:lang w:val="en-US" w:eastAsia="ja-JP"/>
    </w:rPr>
  </w:style>
  <w:style w:type="character" w:customStyle="1" w:styleId="CommentSubjectChar">
    <w:name w:val="Comment Subject Char"/>
    <w:basedOn w:val="CommentTextChar"/>
    <w:link w:val="CommentSubject"/>
    <w:uiPriority w:val="99"/>
    <w:semiHidden/>
    <w:rsid w:val="005C62ED"/>
    <w:rPr>
      <w:rFonts w:ascii="Calibri" w:eastAsia="MS Mincho" w:hAnsi="Calibri" w:cs="Times New Roman"/>
      <w:b/>
      <w:bCs/>
      <w:sz w:val="20"/>
      <w:szCs w:val="20"/>
      <w:lang w:val="bg-BG" w:eastAsia="en-US"/>
    </w:rPr>
  </w:style>
  <w:style w:type="character" w:customStyle="1" w:styleId="None">
    <w:name w:val="None"/>
    <w:rsid w:val="00322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71570-91B8-4850-9528-FC056B3E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 Kostov</dc:creator>
  <cp:keywords/>
  <dc:description/>
  <cp:lastModifiedBy>Vesela Mitkova</cp:lastModifiedBy>
  <cp:revision>2</cp:revision>
  <cp:lastPrinted>2026-04-02T10:12:00Z</cp:lastPrinted>
  <dcterms:created xsi:type="dcterms:W3CDTF">2026-08-31T07:00:00Z</dcterms:created>
  <dcterms:modified xsi:type="dcterms:W3CDTF">2026-08-31T07:00:00Z</dcterms:modified>
</cp:coreProperties>
</file>